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Practices</w:t>
      </w:r>
      <w:r>
        <w:t xml:space="preserve"> </w:t>
      </w:r>
      <w:r>
        <w:t xml:space="preserve">in</w:t>
      </w:r>
      <w:r>
        <w:t xml:space="preserve"> </w:t>
      </w:r>
      <w:r>
        <w:t xml:space="preserve">China's</w:t>
      </w:r>
      <w:r>
        <w:t xml:space="preserve"> </w:t>
      </w:r>
      <w:r>
        <w:t xml:space="preserve">Beijing</w:t>
      </w:r>
      <w:r>
        <w:t xml:space="preserve"> </w:t>
      </w:r>
      <w:r>
        <w:t xml:space="preserve">Media</w:t>
      </w:r>
      <w:r>
        <w:t xml:space="preserve"> </w:t>
      </w:r>
      <w:r>
        <w:t xml:space="preserve">Landscape</w:t>
      </w:r>
    </w:p>
    <w:bookmarkStart w:id="26" w:name="X8c4c5c5e0689e0ff91cb78702fedf057d239bd9"/>
    <w:p>
      <w:pPr>
        <w:pStyle w:val="Heading1"/>
      </w:pPr>
      <w:r>
        <w:t xml:space="preserve">Research Proposal: Navigating Contemporary Journalism in China's Beijing Ecosystem</w:t>
      </w:r>
    </w:p>
    <w:bookmarkStart w:id="20" w:name="abstract-approx.-150-words"/>
    <w:p>
      <w:pPr>
        <w:pStyle w:val="Heading2"/>
      </w:pPr>
      <w:r>
        <w:t xml:space="preserve">Abstract (Approx. 150 words)</w:t>
      </w:r>
    </w:p>
    <w:p>
      <w:pPr>
        <w:pStyle w:val="FirstParagraph"/>
      </w:pPr>
      <w:r>
        <w:t xml:space="preserve">This research proposal outlines a comprehensive study examining the evolving professional practices, ethical frameworks, and operational dynamics of the modern</w:t>
      </w:r>
      <w:r>
        <w:t xml:space="preserve"> </w:t>
      </w:r>
      <w:r>
        <w:rPr>
          <w:bCs/>
          <w:b/>
        </w:rPr>
        <w:t xml:space="preserve">Journalist</w:t>
      </w:r>
      <w:r>
        <w:t xml:space="preserve"> </w:t>
      </w:r>
      <w:r>
        <w:t xml:space="preserve">within Beijing's unique media environment. Conducted under strict compliance with China's regulatory standards, this project investigates how</w:t>
      </w:r>
      <w:r>
        <w:t xml:space="preserve"> </w:t>
      </w:r>
      <w:r>
        <w:rPr>
          <w:bCs/>
          <w:b/>
        </w:rPr>
        <w:t xml:space="preserve">Journalist</w:t>
      </w:r>
      <w:r>
        <w:t xml:space="preserve">s navigate the interplay between state directives, digital transformation, and public engagement in China's capital city. Focusing specifically on Beijing as the epicenter of national media operations—home to Xinhua News Agency, CCTV headquarters, People's Daily editorial offices, and major foreign press corps—the study will analyze how</w:t>
      </w:r>
      <w:r>
        <w:t xml:space="preserve"> </w:t>
      </w:r>
      <w:r>
        <w:rPr>
          <w:bCs/>
          <w:b/>
        </w:rPr>
        <w:t xml:space="preserve">Journalist</w:t>
      </w:r>
      <w:r>
        <w:t xml:space="preserve">s adapt their craft within the nation's most influential communication hub. This research directly addresses critical gaps in understanding contemporary journalistic professionalism under China's specific socio-political context and contributes to global media studies with localized insights relevant to Beijing-based</w:t>
      </w:r>
      <w:r>
        <w:t xml:space="preserve"> </w:t>
      </w:r>
      <w:r>
        <w:rPr>
          <w:bCs/>
          <w:b/>
        </w:rPr>
        <w:t xml:space="preserve">Journalist</w:t>
      </w:r>
      <w:r>
        <w:t xml:space="preserve"> </w:t>
      </w:r>
      <w:r>
        <w:t xml:space="preserve">practices.</w:t>
      </w:r>
    </w:p>
    <w:bookmarkEnd w:id="20"/>
    <w:bookmarkStart w:id="21" w:name="Xe16e2a356c093f9adb4edf773e6abba74e84a5a"/>
    <w:p>
      <w:pPr>
        <w:pStyle w:val="Heading2"/>
      </w:pPr>
      <w:r>
        <w:t xml:space="preserve">1. Introduction: The Significance of Beijing in Contemporary Chinese Journalism (Approx. 200 words)</w:t>
      </w:r>
    </w:p>
    <w:p>
      <w:pPr>
        <w:pStyle w:val="FirstParagraph"/>
      </w:pPr>
      <w:r>
        <w:t xml:space="preserve">Beijing serves as the undisputed heart of China's media and information infrastructure, housing the headquarters of all major state-owned news organizations, including Xinhua News Agency, China Central Television (CCTV), and the People's Daily. This strategic location makes it an unparalleled site for studying journalistic work within China's political framework. The role of a</w:t>
      </w:r>
      <w:r>
        <w:t xml:space="preserve"> </w:t>
      </w:r>
      <w:r>
        <w:rPr>
          <w:bCs/>
          <w:b/>
        </w:rPr>
        <w:t xml:space="preserve">Journalist</w:t>
      </w:r>
      <w:r>
        <w:t xml:space="preserve"> </w:t>
      </w:r>
      <w:r>
        <w:t xml:space="preserve">in Beijing transcends traditional reporting; it encompasses navigating complex relationships with government bodies, managing digital platforms under national regulations, and communicating state policies to domestic and international audiences. As China's media landscape rapidly evolves through digitalization—driven by platforms like WeChat, Douyin (TikTok), and official news apps—the professional identity of the</w:t>
      </w:r>
      <w:r>
        <w:t xml:space="preserve"> </w:t>
      </w:r>
      <w:r>
        <w:rPr>
          <w:bCs/>
          <w:b/>
        </w:rPr>
        <w:t xml:space="preserve">Journalist</w:t>
      </w:r>
      <w:r>
        <w:t xml:space="preserve"> </w:t>
      </w:r>
      <w:r>
        <w:t xml:space="preserve">in Beijing is undergoing significant transformation. This research directly addresses the urgent need to document these changes, moving beyond Western-centric models to understand journalistic professionalism within China's distinctive system. The project will investigate how Beijing-based</w:t>
      </w:r>
      <w:r>
        <w:t xml:space="preserve"> </w:t>
      </w:r>
      <w:r>
        <w:rPr>
          <w:bCs/>
          <w:b/>
        </w:rPr>
        <w:t xml:space="preserve">Journalist</w:t>
      </w:r>
      <w:r>
        <w:t xml:space="preserve">s balance editorial independence with state guidance, innovate within digital constraints, and fulfill their societal role in a city where media is fundamentally intertwined with national governance.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the current operational framework guiding Beijing-based</w:t>
      </w:r>
      <w:r>
        <w:t xml:space="preserve"> </w:t>
      </w:r>
      <w:r>
        <w:rPr>
          <w:bCs/>
          <w:b/>
        </w:rPr>
        <w:t xml:space="preserve">Journalist</w:t>
      </w:r>
      <w:r>
        <w:t xml:space="preserve">s, including regulatory compliance protocols and institutional expectations.</w:t>
      </w:r>
    </w:p>
    <w:p>
      <w:pPr>
        <w:numPr>
          <w:ilvl w:val="0"/>
          <w:numId w:val="1001"/>
        </w:numPr>
        <w:pStyle w:val="Compact"/>
      </w:pPr>
      <w:r>
        <w:t xml:space="preserve">To analyze the specific digital tools, content strategies, and audience engagement methods employed by journalists operating within Beijing's media ecosystem.</w:t>
      </w:r>
    </w:p>
    <w:p>
      <w:pPr>
        <w:numPr>
          <w:ilvl w:val="0"/>
          <w:numId w:val="1001"/>
        </w:numPr>
        <w:pStyle w:val="Compact"/>
      </w:pPr>
      <w:r>
        <w:t xml:space="preserve">To investigate how contemporary</w:t>
      </w:r>
      <w:r>
        <w:t xml:space="preserve"> </w:t>
      </w:r>
      <w:r>
        <w:rPr>
          <w:bCs/>
          <w:b/>
        </w:rPr>
        <w:t xml:space="preserve">Journalist</w:t>
      </w:r>
      <w:r>
        <w:t xml:space="preserve">s perceive ethical challenges and professional identity in alignment with China's communication policies.</w:t>
      </w:r>
    </w:p>
    <w:p>
      <w:pPr>
        <w:numPr>
          <w:ilvl w:val="0"/>
          <w:numId w:val="1001"/>
        </w:numPr>
        <w:pStyle w:val="Compact"/>
      </w:pPr>
      <w:r>
        <w:t xml:space="preserve">To assess the impact of Beijing's unique urban media infrastructure (including newsrooms, government liaison offices, and digital hubs) on journalistic workflows.</w:t>
      </w:r>
    </w:p>
    <w:bookmarkEnd w:id="22"/>
    <w:bookmarkStart w:id="23" w:name="Xc92211f1d5a55d7aaa706787b047dcaa594ff99"/>
    <w:p>
      <w:pPr>
        <w:pStyle w:val="Heading2"/>
      </w:pPr>
      <w:r>
        <w:t xml:space="preserve">3. Methodology: Ethnographic Approach in Beijing (Approx. 250 words)</w:t>
      </w:r>
    </w:p>
    <w:p>
      <w:pPr>
        <w:pStyle w:val="FirstParagraph"/>
      </w:pPr>
      <w:r>
        <w:t xml:space="preserve">This mixed-methods study employs an ethnographic lens conducted within Beijing's media district, utilizing three core strategies:</w:t>
      </w:r>
    </w:p>
    <w:p>
      <w:pPr>
        <w:numPr>
          <w:ilvl w:val="0"/>
          <w:numId w:val="1002"/>
        </w:numPr>
        <w:pStyle w:val="Compact"/>
      </w:pPr>
      <w:r>
        <w:rPr>
          <w:bCs/>
          <w:b/>
        </w:rPr>
        <w:t xml:space="preserve">Participant Observation:</w:t>
      </w:r>
      <w:r>
        <w:t xml:space="preserve"> </w:t>
      </w:r>
      <w:r>
        <w:t xml:space="preserve">The researcher will conduct extended fieldwork at key Beijing media institutions (with appropriate approvals), observing editorial meetings, digital content production workflows, and press conference operations involving national-level</w:t>
      </w:r>
      <w:r>
        <w:t xml:space="preserve"> </w:t>
      </w:r>
      <w:r>
        <w:rPr>
          <w:bCs/>
          <w:b/>
        </w:rPr>
        <w:t xml:space="preserve">Journalist</w:t>
      </w:r>
      <w:r>
        <w:t xml:space="preserve">s.</w:t>
      </w:r>
    </w:p>
    <w:p>
      <w:pPr>
        <w:numPr>
          <w:ilvl w:val="0"/>
          <w:numId w:val="1002"/>
        </w:numPr>
        <w:pStyle w:val="Compact"/>
      </w:pPr>
      <w:r>
        <w:rPr>
          <w:bCs/>
          <w:b/>
        </w:rPr>
        <w:t xml:space="preserve">Semi-Structured Interviews:</w:t>
      </w:r>
      <w:r>
        <w:t xml:space="preserve"> </w:t>
      </w:r>
      <w:r>
        <w:t xml:space="preserve">30 in-depth interviews with diverse Beijing-based journalists from state media (Xinhua, CCTV), party-affiliated outlets (People's Daily), and major digital news platforms (e.g., Toutiao, Baidu News). Participants will represent different experience levels and specialized beats.</w:t>
      </w:r>
    </w:p>
    <w:p>
      <w:pPr>
        <w:numPr>
          <w:ilvl w:val="0"/>
          <w:numId w:val="1002"/>
        </w:numPr>
        <w:pStyle w:val="Compact"/>
      </w:pPr>
      <w:r>
        <w:rPr>
          <w:bCs/>
          <w:b/>
        </w:rPr>
        <w:t xml:space="preserve">Content Analysis:</w:t>
      </w:r>
      <w:r>
        <w:t xml:space="preserve"> </w:t>
      </w:r>
      <w:r>
        <w:t xml:space="preserve">Systematic examination of digital content produced by Beijing-based outlets over a 12-month period, focusing on narrative framing, platform adaptation (WeChat vs. Douyin), and audience interaction patterns.</w:t>
      </w:r>
    </w:p>
    <w:p>
      <w:pPr>
        <w:pStyle w:val="FirstParagraph"/>
      </w:pPr>
      <w:r>
        <w:t xml:space="preserve">All research will strictly adhere to the guidelines of the National Press and Publication Administration (NPPA) and obtain ethical clearance from relevant Beijing universities. Data collection will emphasize understanding journalistic practices *within* China's system, not external critique, ensuring alignment with national standards for academic inquiry. The location specificity—Beijing as the operational center—is paramount to capturing authentic context.</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project will produce a nuanced understanding of journalistic professionalism in China's most influential media environment, offering significant contributions:</w:t>
      </w:r>
    </w:p>
    <w:p>
      <w:pPr>
        <w:numPr>
          <w:ilvl w:val="0"/>
          <w:numId w:val="1003"/>
        </w:numPr>
        <w:pStyle w:val="Compact"/>
      </w:pPr>
      <w:r>
        <w:rPr>
          <w:bCs/>
          <w:b/>
        </w:rPr>
        <w:t xml:space="preserve">Academic:</w:t>
      </w:r>
      <w:r>
        <w:t xml:space="preserve"> </w:t>
      </w:r>
      <w:r>
        <w:t xml:space="preserve">A new theoretical framework for understanding journalism within non-Western, state-guided media systems, particularly relevant to the Beijing context.</w:t>
      </w:r>
    </w:p>
    <w:p>
      <w:pPr>
        <w:numPr>
          <w:ilvl w:val="0"/>
          <w:numId w:val="1003"/>
        </w:numPr>
        <w:pStyle w:val="Compact"/>
      </w:pPr>
      <w:r>
        <w:rPr>
          <w:bCs/>
          <w:b/>
        </w:rPr>
        <w:t xml:space="preserve">Professional:</w:t>
      </w:r>
      <w:r>
        <w:t xml:space="preserve"> </w:t>
      </w:r>
      <w:r>
        <w:t xml:space="preserve">Practical insights for training programs aimed at developing future Beijing-based journalists, addressing digital literacy and ethical navigation.</w:t>
      </w:r>
    </w:p>
    <w:p>
      <w:pPr>
        <w:numPr>
          <w:ilvl w:val="0"/>
          <w:numId w:val="1003"/>
        </w:numPr>
        <w:pStyle w:val="Compact"/>
      </w:pPr>
      <w:r>
        <w:rPr>
          <w:bCs/>
          <w:b/>
        </w:rPr>
        <w:t xml:space="preserve">Societal:</w:t>
      </w:r>
      <w:r>
        <w:t xml:space="preserve"> </w:t>
      </w:r>
      <w:r>
        <w:t xml:space="preserve">A clearer picture of how information flows through China's primary media hub, enhancing understanding of the mechanisms by which national policies are communicated domestically.</w:t>
      </w:r>
    </w:p>
    <w:p>
      <w:pPr>
        <w:pStyle w:val="FirstParagraph"/>
      </w:pPr>
      <w:r>
        <w:t xml:space="preserve">The findings will directly inform policy discussions on media development within China, demonstrating respect for the nation's communication model while providing valuable data for global comparative journalism studies. The research explicitly centers on how the</w:t>
      </w:r>
      <w:r>
        <w:t xml:space="preserve"> </w:t>
      </w:r>
      <w:r>
        <w:rPr>
          <w:bCs/>
          <w:b/>
        </w:rPr>
        <w:t xml:space="preserve">Journalist</w:t>
      </w:r>
      <w:r>
        <w:t xml:space="preserve"> </w:t>
      </w:r>
      <w:r>
        <w:t xml:space="preserve">functions as a key node in Beijing's information infrastructure, contributing to a more accurate global perception of contemporary Chinese media practice.</w:t>
      </w:r>
    </w:p>
    <w:bookmarkEnd w:id="24"/>
    <w:bookmarkStart w:id="25" w:name="Xdcb102d851077a459db11453e35be3975e25553"/>
    <w:p>
      <w:pPr>
        <w:pStyle w:val="Heading2"/>
      </w:pPr>
      <w:r>
        <w:t xml:space="preserve">5. Conclusion: Why This Research Matters Now (Approx. 100 words)</w:t>
      </w:r>
    </w:p>
    <w:p>
      <w:pPr>
        <w:pStyle w:val="FirstParagraph"/>
      </w:pPr>
      <w:r>
        <w:t xml:space="preserve">The rapid evolution of media technology and public information demands necessitates a fresh, grounded examination of the</w:t>
      </w:r>
      <w:r>
        <w:t xml:space="preserve"> </w:t>
      </w:r>
      <w:r>
        <w:rPr>
          <w:bCs/>
          <w:b/>
        </w:rPr>
        <w:t xml:space="preserve">Journalist</w:t>
      </w:r>
      <w:r>
        <w:t xml:space="preserve">'s role in China's capital city, Beijing. As digital platforms reshape news consumption and state communication strategies adapt, understanding the lived experiences and professional choices of journalists operating within this specific ecosystem is crucial. This</w:t>
      </w:r>
      <w:r>
        <w:t xml:space="preserve"> </w:t>
      </w:r>
      <w:r>
        <w:rPr>
          <w:bCs/>
          <w:b/>
        </w:rPr>
        <w:t xml:space="preserve">Research Proposal</w:t>
      </w:r>
      <w:r>
        <w:t xml:space="preserve"> </w:t>
      </w:r>
      <w:r>
        <w:t xml:space="preserve">provides a timely, methodologically rigorous study directly addressing the needs of media scholars, practitioners within China's media sector based in Beijing, and policymakers seeking to foster a vibrant yet regulated information environment. It moves beyond speculation to deliver evidence-based understanding of how the modern</w:t>
      </w:r>
      <w:r>
        <w:t xml:space="preserve"> </w:t>
      </w:r>
      <w:r>
        <w:rPr>
          <w:bCs/>
          <w:b/>
        </w:rPr>
        <w:t xml:space="preserve">Journalist</w:t>
      </w:r>
      <w:r>
        <w:t xml:space="preserve">, in the heart of China's political and cultural capital, navigates their essential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Practices in China's Beijing Media Landscape</dc:title>
  <dc:creator/>
  <dc:language>en</dc:language>
  <cp:keywords/>
  <dcterms:created xsi:type="dcterms:W3CDTF">2026-07-21T01:37:55Z</dcterms:created>
  <dcterms:modified xsi:type="dcterms:W3CDTF">2026-07-21T01:37:55Z</dcterms:modified>
</cp:coreProperties>
</file>

<file path=docProps/custom.xml><?xml version="1.0" encoding="utf-8"?>
<Properties xmlns="http://schemas.openxmlformats.org/officeDocument/2006/custom-properties" xmlns:vt="http://schemas.openxmlformats.org/officeDocument/2006/docPropsVTypes"/>
</file>