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Medellín,</w:t>
      </w:r>
      <w:r>
        <w:t xml:space="preserve"> </w:t>
      </w:r>
      <w:r>
        <w:t xml:space="preserve">Colombia</w:t>
      </w:r>
    </w:p>
    <w:bookmarkStart w:id="28" w:name="X127eecd10da4e74cfcfa355064ac2c7a1e62cfc"/>
    <w:p>
      <w:pPr>
        <w:pStyle w:val="Heading1"/>
      </w:pPr>
      <w:r>
        <w:t xml:space="preserve">Research Proposal: The Evolving Role and Challenges of the Journalist in Medellín, Colombia</w:t>
      </w:r>
    </w:p>
    <w:bookmarkStart w:id="20" w:name="abstract"/>
    <w:p>
      <w:pPr>
        <w:pStyle w:val="Heading2"/>
      </w:pPr>
      <w:r>
        <w:t xml:space="preserve">Abstract</w:t>
      </w:r>
    </w:p>
    <w:p>
      <w:pPr>
        <w:pStyle w:val="FirstParagraph"/>
      </w:pPr>
      <w:r>
        <w:t xml:space="preserve">This research proposal outlines a comprehensive study examining the current landscape, professional challenges, and societal impact of the journalist in Medellín, Colombia. As a city emblematic of urban transformation from violence to innovation within the broader Colombian context, Medellín presents a critical case study for understanding media dynamics in post-conflict settings. This project will investigate how journalists navigate safety threats, technological shifts, political polarization, and community engagement while fulfilling their democratic role. The findings aim to inform sustainable media practices and policy interventions specifically tailored for Colombia Medellín, contributing to both academic discourse and practical support mechanisms for journalistic professionals.</w:t>
      </w:r>
    </w:p>
    <w:bookmarkEnd w:id="20"/>
    <w:bookmarkStart w:id="21" w:name="X3bf85066223149fef0a10ad2e98cfb614e46781"/>
    <w:p>
      <w:pPr>
        <w:pStyle w:val="Heading2"/>
      </w:pPr>
      <w:r>
        <w:t xml:space="preserve">1. Introduction: Journalist in the Heart of Colombia Medellín</w:t>
      </w:r>
    </w:p>
    <w:p>
      <w:pPr>
        <w:pStyle w:val="FirstParagraph"/>
      </w:pPr>
      <w:r>
        <w:t xml:space="preserve">Medellín, once synonymous with drug violence, has undergone a remarkable transformation into a global model of urban innovation and social inclusion. This metamorphosis, however, is not without complex media dynamics. The journalist operating within Colombia Medellín today functions at the intersection of vibrant civic engagement and persistent challenges: residual conflict effects, municipal corruption investigations, rising polarization in public discourse, and increasing digital disinformation. Understanding the lived reality of the journalist in this specific context is paramount for safeguarding democratic processes and fostering informed citizenship. This research directly addresses a critical gap by focusing not on abstract media theory but on the concrete professional experiences of journalists actively working within Medellín's unique socio-political ecosystem.</w:t>
      </w:r>
    </w:p>
    <w:bookmarkEnd w:id="21"/>
    <w:bookmarkStart w:id="22" w:name="problem-statement"/>
    <w:p>
      <w:pPr>
        <w:pStyle w:val="Heading2"/>
      </w:pPr>
      <w:r>
        <w:t xml:space="preserve">2. Problem Statement</w:t>
      </w:r>
    </w:p>
    <w:p>
      <w:pPr>
        <w:pStyle w:val="FirstParagraph"/>
      </w:pPr>
      <w:r>
        <w:t xml:space="preserve">Despite Medellín's celebrated urban success, its journalistic community faces significant and evolving threats. According to recent reports by UNESCO and local watchdogs like the Colombian Commission for the Freedom of Press (Comité por la Libertad de Prensa), journalists in Antioquia Department (including Medellín) remain at high risk, particularly when covering issues related to municipal governance, land rights in surrounding municipalities, and organized crime remnants. Simultaneously, traditional newsrooms grapple with financial precarity exacerbated by digital disruption. Crucially, the unique post-conflict environment of Colombia Medellín creates a specific set of pressures: journalists must navigate reporting on complex peace processes while also covering rapid urban development that can displace communities. This research will systematically document these challenges and assess how they impact the journalist's ability to serve Medellín's diverse population effectively.</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Colombia Medellín:</w:t>
      </w:r>
    </w:p>
    <w:p>
      <w:pPr>
        <w:numPr>
          <w:ilvl w:val="0"/>
          <w:numId w:val="1001"/>
        </w:numPr>
        <w:pStyle w:val="Compact"/>
      </w:pPr>
      <w:r>
        <w:rPr>
          <w:bCs/>
          <w:b/>
        </w:rPr>
        <w:t xml:space="preserve">Objective 1:</w:t>
      </w:r>
      <w:r>
        <w:t xml:space="preserve"> </w:t>
      </w:r>
      <w:r>
        <w:t xml:space="preserve">To map the current professional landscape and primary challenges (safety, economic, ethical) faced by journalists working across diverse media platforms (print, broadcast, digital-native) in Medellín.</w:t>
      </w:r>
    </w:p>
    <w:p>
      <w:pPr>
        <w:numPr>
          <w:ilvl w:val="0"/>
          <w:numId w:val="1001"/>
        </w:numPr>
        <w:pStyle w:val="Compact"/>
      </w:pPr>
      <w:r>
        <w:rPr>
          <w:bCs/>
          <w:b/>
        </w:rPr>
        <w:t xml:space="preserve">Objective 2:</w:t>
      </w:r>
      <w:r>
        <w:t xml:space="preserve"> </w:t>
      </w:r>
      <w:r>
        <w:t xml:space="preserve">To analyze the impact of digital media adoption and disinformation campaigns on journalistic practices and audience trust within the Medellín community context.</w:t>
      </w:r>
    </w:p>
    <w:p>
      <w:pPr>
        <w:numPr>
          <w:ilvl w:val="0"/>
          <w:numId w:val="1001"/>
        </w:numPr>
        <w:pStyle w:val="Compact"/>
      </w:pPr>
      <w:r>
        <w:rPr>
          <w:bCs/>
          <w:b/>
        </w:rPr>
        <w:t xml:space="preserve">Objective 3:</w:t>
      </w:r>
      <w:r>
        <w:t xml:space="preserve"> </w:t>
      </w:r>
      <w:r>
        <w:t xml:space="preserve">To assess how journalists in Medellín perceive their role in fostering social cohesion, civic participation, and accountability within Colombia's ongoing peace process.</w:t>
      </w:r>
    </w:p>
    <w:p>
      <w:pPr>
        <w:numPr>
          <w:ilvl w:val="0"/>
          <w:numId w:val="1001"/>
        </w:numPr>
        <w:pStyle w:val="Compact"/>
      </w:pPr>
      <w:r>
        <w:rPr>
          <w:bCs/>
          <w:b/>
        </w:rPr>
        <w:t xml:space="preserve">Objective 4:</w:t>
      </w:r>
      <w:r>
        <w:t xml:space="preserve"> </w:t>
      </w:r>
      <w:r>
        <w:t xml:space="preserve">To develop evidence-based recommendations for media organizations, civil society groups (like the Medellín Press Club), and policymakers to enhance journalist safety and professional sustainability specifically in Medellín.</w:t>
      </w:r>
    </w:p>
    <w:bookmarkEnd w:id="23"/>
    <w:bookmarkStart w:id="24" w:name="Xa377fcd2c9d1a82d1b1ab42fe1616e4b2a33893"/>
    <w:p>
      <w:pPr>
        <w:pStyle w:val="Heading2"/>
      </w:pPr>
      <w:r>
        <w:t xml:space="preserve">4. Literature Review: Gaps in the Colombian Context</w:t>
      </w:r>
    </w:p>
    <w:p>
      <w:pPr>
        <w:pStyle w:val="FirstParagraph"/>
      </w:pPr>
      <w:r>
        <w:t xml:space="preserve">Existing literature on journalism in Colombia often focuses on national-level security issues or broader Latin American trends, neglecting the nuanced urban environment of Medellín. While studies by researchers like Maria Isabel Rueda (University of Antioquia) explore media and conflict transformation, they lack granular detail on day-to-day journalistic practice in the city center. Similarly, research on digital journalism in Latin America (e.g., studies by UNESCO) often overlooks the specific challenges of post-violence cities like Medellín. This proposal addresses this critical gap by centering Colombia Medellín as the primary site of inquiry, moving beyond generalized national narratives to capture the unique pressures and innovations emerging within its dynamic media sector.</w:t>
      </w:r>
    </w:p>
    <w:bookmarkEnd w:id="24"/>
    <w:bookmarkStart w:id="25" w:name="methodology"/>
    <w:p>
      <w:pPr>
        <w:pStyle w:val="Heading2"/>
      </w:pPr>
      <w:r>
        <w:t xml:space="preserve">5. Methodology</w:t>
      </w:r>
    </w:p>
    <w:p>
      <w:pPr>
        <w:pStyle w:val="FirstParagraph"/>
      </w:pPr>
      <w:r>
        <w:t xml:space="preserve">A mixed-methods approach will be employed to ensure depth and robustness:</w:t>
      </w:r>
    </w:p>
    <w:p>
      <w:pPr>
        <w:numPr>
          <w:ilvl w:val="0"/>
          <w:numId w:val="1002"/>
        </w:numPr>
        <w:pStyle w:val="Compact"/>
      </w:pPr>
      <w:r>
        <w:rPr>
          <w:bCs/>
          <w:b/>
        </w:rPr>
        <w:t xml:space="preserve">Phase 1: Quantitative Survey:</w:t>
      </w:r>
      <w:r>
        <w:t xml:space="preserve"> </w:t>
      </w:r>
      <w:r>
        <w:t xml:space="preserve">An online survey targeting all accredited journalists in Medellín (approx. 150+ professionals across media outlets) to quantify challenges (e.g., threat frequency, financial stress levels, digital tool usage).</w:t>
      </w:r>
    </w:p>
    <w:p>
      <w:pPr>
        <w:numPr>
          <w:ilvl w:val="0"/>
          <w:numId w:val="1002"/>
        </w:numPr>
        <w:pStyle w:val="Compact"/>
      </w:pPr>
      <w:r>
        <w:rPr>
          <w:bCs/>
          <w:b/>
        </w:rPr>
        <w:t xml:space="preserve">Phase 2: Qualitative In-depth Interviews:</w:t>
      </w:r>
      <w:r>
        <w:t xml:space="preserve"> </w:t>
      </w:r>
      <w:r>
        <w:t xml:space="preserve">Semi-structured interviews with 30-35 journalists representing diverse specializations (crime, politics, culture), genders, and media types to explore lived experiences and strategies.</w:t>
      </w:r>
    </w:p>
    <w:p>
      <w:pPr>
        <w:numPr>
          <w:ilvl w:val="0"/>
          <w:numId w:val="1002"/>
        </w:numPr>
        <w:pStyle w:val="Compact"/>
      </w:pPr>
      <w:r>
        <w:rPr>
          <w:bCs/>
          <w:b/>
        </w:rPr>
        <w:t xml:space="preserve">Phase 3: Content Analysis:</w:t>
      </w:r>
      <w:r>
        <w:t xml:space="preserve"> </w:t>
      </w:r>
      <w:r>
        <w:t xml:space="preserve">Systematic analysis of prominent Medellín-based news outlets' coverage over a six-month period (2024) focusing on themes related to peacebuilding, urban development, and public safety to assess narrative framing.</w:t>
      </w:r>
    </w:p>
    <w:p>
      <w:pPr>
        <w:numPr>
          <w:ilvl w:val="0"/>
          <w:numId w:val="1002"/>
        </w:numPr>
        <w:pStyle w:val="Compact"/>
      </w:pPr>
      <w:r>
        <w:rPr>
          <w:bCs/>
          <w:b/>
        </w:rPr>
        <w:t xml:space="preserve">Data Analysis:</w:t>
      </w:r>
      <w:r>
        <w:t xml:space="preserve"> </w:t>
      </w:r>
      <w:r>
        <w:t xml:space="preserve">Thematic analysis for interviews; statistical analysis for survey data; triangulation of all findings. All research will comply strictly with ethical protocols approved by the Universidad de Antioquia's IRB, ensuring journalist anonymity where requested.</w:t>
      </w:r>
    </w:p>
    <w:bookmarkEnd w:id="25"/>
    <w:bookmarkStart w:id="26" w:name="significance-and-expected-outcomes"/>
    <w:p>
      <w:pPr>
        <w:pStyle w:val="Heading2"/>
      </w:pPr>
      <w:r>
        <w:t xml:space="preserve">6. Significance and Expected Outcomes</w:t>
      </w:r>
    </w:p>
    <w:p>
      <w:pPr>
        <w:pStyle w:val="FirstParagraph"/>
      </w:pPr>
      <w:r>
        <w:t xml:space="preserve">This Research Proposal holds substantial significance for Colombia Medellín and beyond. For the journalist community in Colombia Medellín, it will provide a validated documentation of their professional reality, empowering them to advocate for better support structures. The findings will directly inform practical interventions: Media organizations can develop targeted training (e.g., on digital safety); civil society groups like the Fundación para el Desarrollo de la Prensa (FUNDAPRENSA) can tailor advocacy; and local government entities in Medellín can integrate journalist safety into urban planning and peace initiatives. Academically, it will contribute a vital case study to Latin American media studies, specifically enriching the understanding of journalism in post-conflict urban settings. Ultimately, by strengthening the role of the journalist as an independent watchdog and community connector within Colombia Medellín, this research supports the city's broader goals of sustainable peace and inclusive development.</w:t>
      </w:r>
    </w:p>
    <w:bookmarkEnd w:id="26"/>
    <w:bookmarkStart w:id="27" w:name="conclusion"/>
    <w:p>
      <w:pPr>
        <w:pStyle w:val="Heading2"/>
      </w:pPr>
      <w:r>
        <w:t xml:space="preserve">7. Conclusion</w:t>
      </w:r>
    </w:p>
    <w:p>
      <w:pPr>
        <w:pStyle w:val="FirstParagraph"/>
      </w:pPr>
      <w:r>
        <w:t xml:space="preserve">The journalist operating in Colombia Medellín is not merely a reporter; they are a vital guardian of democratic discourse in one of Latin America's most transformed cities. This Research Proposal seeks to illuminate the specific challenges, evolving strategies, and indispensable contributions of the journalist within Medellín's unique context. By centering their experiences and needs, this study moves beyond generic analyses to deliver actionable insights for fostering a resilient, ethical, and effective journalistic ecosystem crucial for Colombia Medellín's continued progress. The findings promise to be instrumental in ensuring that the city's remarkable journey is accurately documented, critically examined, and safeguarded by a free press actively engaged with its community.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and Challenges of the Journalist in Medellín, Colombia</dc:title>
  <dc:creator/>
  <dc:language>en</dc:language>
  <cp:keywords/>
  <dcterms:created xsi:type="dcterms:W3CDTF">2025-12-10T07:53:51Z</dcterms:created>
  <dcterms:modified xsi:type="dcterms:W3CDTF">2025-12-10T07:53:51Z</dcterms:modified>
</cp:coreProperties>
</file>

<file path=docProps/custom.xml><?xml version="1.0" encoding="utf-8"?>
<Properties xmlns="http://schemas.openxmlformats.org/officeDocument/2006/custom-properties" xmlns:vt="http://schemas.openxmlformats.org/officeDocument/2006/docPropsVTypes"/>
</file>