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Safety</w:t>
      </w:r>
      <w:r>
        <w:t xml:space="preserve"> </w:t>
      </w:r>
      <w:r>
        <w:t xml:space="preserve">for</w:t>
      </w:r>
      <w:r>
        <w:t xml:space="preserve"> </w:t>
      </w:r>
      <w:r>
        <w:t xml:space="preserve">Journalists</w:t>
      </w:r>
      <w:r>
        <w:t xml:space="preserve"> </w:t>
      </w:r>
      <w:r>
        <w:t xml:space="preserve">in</w:t>
      </w:r>
      <w:r>
        <w:t xml:space="preserve"> </w:t>
      </w:r>
      <w:r>
        <w:t xml:space="preserve">Iraq</w:t>
      </w:r>
      <w:r>
        <w:t xml:space="preserve"> </w:t>
      </w:r>
      <w:r>
        <w:t xml:space="preserve">Baghdad</w:t>
      </w:r>
    </w:p>
    <w:bookmarkStart w:id="28" w:name="X66098356ae5010dcac17cae761a000f7793b83c"/>
    <w:p>
      <w:pPr>
        <w:pStyle w:val="Heading1"/>
      </w:pPr>
      <w:r>
        <w:t xml:space="preserve">Research Proposal: Navigating Press Freedom and Safety for Journalists in Iraq Baghdad</w:t>
      </w:r>
    </w:p>
    <w:bookmarkStart w:id="20" w:name="abstract"/>
    <w:p>
      <w:pPr>
        <w:pStyle w:val="Heading2"/>
      </w:pPr>
      <w:r>
        <w:t xml:space="preserve">Abstract</w:t>
      </w:r>
    </w:p>
    <w:p>
      <w:pPr>
        <w:pStyle w:val="FirstParagraph"/>
      </w:pPr>
      <w:r>
        <w:t xml:space="preserve">This Research Proposal outlines a critical investigation into the contemporary challenges faced by the journalist in Baghdad, Iraq. Focusing specifically on the capital city, which serves as both a political epicenter and a microcosm of national media struggles, this study aims to document the lived experiences of journalists operating under persistent security threats, bureaucratic pressures, and evolving political landscapes. The research seeks to generate actionable insights for enhancing journalistic safety protocols, informing policy advocacy by international bodies and local NGOs, and contributing to scholarly understanding of media resilience in conflict-affected urban environments. This Research Proposal underscores the vital role of a free press in Iraq's democratic development and the urgent need for targeted support systems for journalists navigating Baghdad's complex reality.</w:t>
      </w:r>
    </w:p>
    <w:bookmarkEnd w:id="20"/>
    <w:bookmarkStart w:id="21" w:name="X7eaf156d1991831212aa2a6934c883b15f4da98"/>
    <w:p>
      <w:pPr>
        <w:pStyle w:val="Heading2"/>
      </w:pPr>
      <w:r>
        <w:t xml:space="preserve">1. Introduction: The Crucial Role of Journalism in Iraq Baghdad</w:t>
      </w:r>
    </w:p>
    <w:p>
      <w:pPr>
        <w:pStyle w:val="FirstParagraph"/>
      </w:pPr>
      <w:r>
        <w:t xml:space="preserve">Baghdad, as the heart of Iraq, remains a critical site where the health of democracy is intrinsically linked to press freedom. Journalists in Baghdad bear the immense responsibility of reporting on government accountability, security operations, sectarian dynamics, and civic movements that shape the nation's trajectory. However, this vital work occurs within a perilous environment. Despite significant improvements since the 2003 invasion compared to periods of intense violence (2006-2014), journalists in Baghdad continue to face severe risks including targeted attacks, kidnapping, arbitrary detention by security forces, legal harassment for defamation or "national security" violations, and persistent intimidation by armed groups and political actors. The erosion of press freedom directly undermines Iraq's fragile democratic institutions and hinders informed citizen participation. This Research Proposal addresses the urgent need to systematically analyze the current safety landscape for journalists in Baghdad, moving beyond anecdotal reports to provide a robust evidence base for intervention.</w:t>
      </w:r>
    </w:p>
    <w:bookmarkEnd w:id="21"/>
    <w:bookmarkStart w:id="22" w:name="X97bf88a987b6485b630b2ba083bc789f4331ba0"/>
    <w:p>
      <w:pPr>
        <w:pStyle w:val="Heading2"/>
      </w:pPr>
      <w:r>
        <w:t xml:space="preserve">2. Literature Review: Contextualizing the Press Freedom Crisis</w:t>
      </w:r>
    </w:p>
    <w:p>
      <w:pPr>
        <w:pStyle w:val="FirstParagraph"/>
      </w:pPr>
      <w:r>
        <w:t xml:space="preserve">Existing literature (e.g., Reporters Without Borders' Press Freedom Index, Committee to Protect Journalists (CPJ) reports, International Federation of Journalists (IFJ) analyses) consistently identifies Iraq as one of the most dangerous countries for journalists globally. While studies often focus on nationwide trends or specific incidents, there is a significant gap in granular, longitudinal research focused *specifically* on Baghdad. Previous work frequently overlooks the nuanced differences between reporting in the capital versus other regions like Mosul or Kirkuk, and fails to deeply explore the psychological toll and adaptive strategies employed by journalists within Baghdad's unique urban political ecosystem. This study builds upon this foundation but moves beyond broad statistics to center the voices and experiences of Baghdad-based journalists themselves, examining how they navigate complex security threats (from state actors, militia factions like PMF elements, and criminal networks), bureaucratic hurdles imposed by the Ministry of Information or provincial authorities, and the pervasive climate of fear impacting their reporting integrity. Understanding these dynamics is paramount for developing effective support mechanisms.</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in Iraq Baghdad:</w:t>
      </w:r>
    </w:p>
    <w:p>
      <w:pPr>
        <w:numPr>
          <w:ilvl w:val="0"/>
          <w:numId w:val="1001"/>
        </w:numPr>
        <w:pStyle w:val="Compact"/>
      </w:pPr>
      <w:r>
        <w:t xml:space="preserve">To comprehensively map the current security risks, legal threats, and psychological burdens confronting journalists operating within Baghdad city limits.</w:t>
      </w:r>
    </w:p>
    <w:p>
      <w:pPr>
        <w:numPr>
          <w:ilvl w:val="0"/>
          <w:numId w:val="1001"/>
        </w:numPr>
        <w:pStyle w:val="Compact"/>
      </w:pPr>
      <w:r>
        <w:t xml:space="preserve">To analyze the effectiveness (or lack thereof) of existing safety protocols and support mechanisms provided by local media organizations (e.g., Iraq Journalists Syndicate), international NGOs (e.g., IPI, CPJ), and government initiatives in Baghdad.</w:t>
      </w:r>
    </w:p>
    <w:p>
      <w:pPr>
        <w:numPr>
          <w:ilvl w:val="0"/>
          <w:numId w:val="1001"/>
        </w:numPr>
        <w:pStyle w:val="Compact"/>
      </w:pPr>
      <w:r>
        <w:t xml:space="preserve">To document the adaptive strategies employed by journalists – including source protection methods, self-censorship patterns, technological security practices (digital/physical), and community support networks – within the Baghdad context.</w:t>
      </w:r>
    </w:p>
    <w:p>
      <w:pPr>
        <w:numPr>
          <w:ilvl w:val="0"/>
          <w:numId w:val="1001"/>
        </w:numPr>
        <w:pStyle w:val="Compact"/>
      </w:pPr>
      <w:r>
        <w:t xml:space="preserve">To identify specific institutional barriers within Baghdad's governance structure (e.g., police procedures, judiciary responsiveness to attacks on journalists) that impede press freedom and safety.</w:t>
      </w:r>
    </w:p>
    <w:p>
      <w:pPr>
        <w:numPr>
          <w:ilvl w:val="0"/>
          <w:numId w:val="1001"/>
        </w:numPr>
        <w:pStyle w:val="Compact"/>
      </w:pPr>
      <w:r>
        <w:t xml:space="preserve">To develop evidence-based, practical recommendations tailored to the realities of Baghdad for media organizations, international partners, and Iraqi policymakers aimed at strengthening journalist safety and press freedom.</w:t>
      </w:r>
    </w:p>
    <w:bookmarkEnd w:id="23"/>
    <w:bookmarkStart w:id="24" w:name="methodology"/>
    <w:p>
      <w:pPr>
        <w:pStyle w:val="Heading2"/>
      </w:pPr>
      <w:r>
        <w:t xml:space="preserve">4. Methodology</w:t>
      </w:r>
    </w:p>
    <w:p>
      <w:pPr>
        <w:pStyle w:val="FirstParagraph"/>
      </w:pPr>
      <w:r>
        <w:t xml:space="preserve">This study will employ a mixed-methods approach designed for ethical rigor and contextual sensitivity within Baghdad:</w:t>
      </w:r>
    </w:p>
    <w:p>
      <w:pPr>
        <w:numPr>
          <w:ilvl w:val="0"/>
          <w:numId w:val="1002"/>
        </w:numPr>
        <w:pStyle w:val="Compact"/>
      </w:pPr>
      <w:r>
        <w:rPr>
          <w:bCs/>
          <w:b/>
        </w:rPr>
        <w:t xml:space="preserve">Qualitative Interviews (n=35):</w:t>
      </w:r>
      <w:r>
        <w:t xml:space="preserve"> </w:t>
      </w:r>
      <w:r>
        <w:t xml:space="preserve">Semi-structured, confidential interviews with journalists (male and female) currently working in Baghdad across diverse media outlets (print, broadcast, digital), including freelancers. Focus will be on personal experiences of threats, coping mechanisms, institutional support received or lacking.</w:t>
      </w:r>
    </w:p>
    <w:p>
      <w:pPr>
        <w:numPr>
          <w:ilvl w:val="0"/>
          <w:numId w:val="1002"/>
        </w:numPr>
        <w:pStyle w:val="Compact"/>
      </w:pPr>
      <w:r>
        <w:rPr>
          <w:bCs/>
          <w:b/>
        </w:rPr>
        <w:t xml:space="preserve">Focus Group Discussions (FGDs):</w:t>
      </w:r>
      <w:r>
        <w:t xml:space="preserve"> </w:t>
      </w:r>
      <w:r>
        <w:t xml:space="preserve">Two FGDs with journalists from different professional backgrounds to explore collective strategies and shared challenges in navigating Baghdad's media environment.</w:t>
      </w:r>
    </w:p>
    <w:p>
      <w:pPr>
        <w:numPr>
          <w:ilvl w:val="0"/>
          <w:numId w:val="1002"/>
        </w:numPr>
        <w:pStyle w:val="Compact"/>
      </w:pPr>
      <w:r>
        <w:rPr>
          <w:bCs/>
          <w:b/>
        </w:rPr>
        <w:t xml:space="preserve">Semi-Structured Interviews with Key Stakeholders:</w:t>
      </w:r>
      <w:r>
        <w:t xml:space="preserve"> </w:t>
      </w:r>
      <w:r>
        <w:t xml:space="preserve">Conversations with representatives of relevant Iraqi institutions (e.g., Ministry of Information, Journalists Syndicate), international NGOs operating in Baghdad (e.g., Iraq Media Watch, IFJ Iraq), and security analysts specializing in Baghdad's security dynamics.</w:t>
      </w:r>
    </w:p>
    <w:p>
      <w:pPr>
        <w:numPr>
          <w:ilvl w:val="0"/>
          <w:numId w:val="1002"/>
        </w:numPr>
        <w:pStyle w:val="Compact"/>
      </w:pPr>
      <w:r>
        <w:rPr>
          <w:bCs/>
          <w:b/>
        </w:rPr>
        <w:t xml:space="preserve">Document Analysis:</w:t>
      </w:r>
      <w:r>
        <w:t xml:space="preserve"> </w:t>
      </w:r>
      <w:r>
        <w:t xml:space="preserve">Review of incident reports from CPJ, IFJ, local media watchdogs (e.g., Iraqi Press Freedom Network) concerning journalists in Baghdad over the past 3 years, alongside relevant legal documents and policy statements.</w:t>
      </w:r>
    </w:p>
    <w:p>
      <w:pPr>
        <w:pStyle w:val="FirstParagraph"/>
      </w:pPr>
      <w:r>
        <w:t xml:space="preserve">All research will be conducted by an experienced researcher familiar with Iraq's context, adhering to strict ethical protocols approved by a university ethics board. Participant anonymity will be rigorously protected due to the high-risk environment. Fieldwork in Baghdad will be coordinated with trusted local partners to ensure safety and access.</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gap in understanding media freedom's operational reality for journalists in Iraq Baghdad. The findings will provide indispensable evidence for:</w:t>
      </w:r>
    </w:p>
    <w:p>
      <w:pPr>
        <w:numPr>
          <w:ilvl w:val="0"/>
          <w:numId w:val="1003"/>
        </w:numPr>
        <w:pStyle w:val="Compact"/>
      </w:pPr>
      <w:r>
        <w:rPr>
          <w:bCs/>
          <w:b/>
        </w:rPr>
        <w:t xml:space="preserve">Advocacy Groups:</w:t>
      </w:r>
      <w:r>
        <w:t xml:space="preserve"> </w:t>
      </w:r>
      <w:r>
        <w:t xml:space="preserve">Empowering organizations like IPI, CPJ, and local NGOs to tailor their advocacy campaigns and safety training programs specifically to the needs identified within Baghdad.</w:t>
      </w:r>
    </w:p>
    <w:p>
      <w:pPr>
        <w:numPr>
          <w:ilvl w:val="0"/>
          <w:numId w:val="1003"/>
        </w:numPr>
        <w:pStyle w:val="Compact"/>
      </w:pPr>
      <w:r>
        <w:rPr>
          <w:bCs/>
          <w:b/>
        </w:rPr>
        <w:t xml:space="preserve">Media Organizations:</w:t>
      </w:r>
      <w:r>
        <w:t xml:space="preserve"> </w:t>
      </w:r>
      <w:r>
        <w:t xml:space="preserve">Offering practical guidance for Baghdad-based newsrooms on improving internal safety protocols, psychological support systems for journalists, and source protection strategies.</w:t>
      </w:r>
    </w:p>
    <w:p>
      <w:pPr>
        <w:numPr>
          <w:ilvl w:val="0"/>
          <w:numId w:val="1003"/>
        </w:numPr>
        <w:pStyle w:val="Compact"/>
      </w:pPr>
      <w:r>
        <w:rPr>
          <w:bCs/>
          <w:b/>
        </w:rPr>
        <w:t xml:space="preserve">Policymakers &amp; International Bodies:</w:t>
      </w:r>
      <w:r>
        <w:t xml:space="preserve"> </w:t>
      </w:r>
      <w:r>
        <w:t xml:space="preserve">Providing concrete data to inform diplomatic engagement with Iraqi authorities (federal and local) regarding press freedom guarantees and the implementation of existing laws protecting journalists. It will directly challenge narratives of progress by highlighting persistent systemic failures in Baghdad.</w:t>
      </w:r>
    </w:p>
    <w:p>
      <w:pPr>
        <w:numPr>
          <w:ilvl w:val="0"/>
          <w:numId w:val="1003"/>
        </w:numPr>
        <w:pStyle w:val="Compact"/>
      </w:pPr>
      <w:r>
        <w:rPr>
          <w:bCs/>
          <w:b/>
        </w:rPr>
        <w:t xml:space="preserve">Academic Field:</w:t>
      </w:r>
      <w:r>
        <w:t xml:space="preserve"> </w:t>
      </w:r>
      <w:r>
        <w:t xml:space="preserve">Contributing significantly to scholarly literature on journalism in conflict zones, urban media ecosystems under political pressure, and the specific dynamics of press freedom in post-invasion Iraq, moving beyond generalizations about "Iraq" to a focused study of its most complex city.</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research report detailing findings, analysis, and actionable recommendations. This report will be disseminated widely to key stakeholders in Baghdad (media houses, unions, government officials), international press freedom organizations operating in Iraq, academic institutions globally, and through targeted presentations at relevant conferences. A condensed policy brief tailored for Iraqi decision-makers will also be produced. Crucially, the research aims not just to document problems but to actively contribute solutions that can be implemented by those working on the ground with journalists in Baghdad.</w:t>
      </w:r>
    </w:p>
    <w:bookmarkEnd w:id="26"/>
    <w:bookmarkStart w:id="27" w:name="conclusion"/>
    <w:p>
      <w:pPr>
        <w:pStyle w:val="Heading2"/>
      </w:pPr>
      <w:r>
        <w:t xml:space="preserve">7. Conclusion</w:t>
      </w:r>
    </w:p>
    <w:p>
      <w:pPr>
        <w:pStyle w:val="FirstParagraph"/>
      </w:pPr>
      <w:r>
        <w:t xml:space="preserve">The safety and freedom of the journalist in Iraq Baghdad are non-negotiable prerequisites for a functioning democracy. This Research Proposal presents a vital opportunity to move from reactive crisis management to proactive, evidence-based support systems. By centering the voices and experiences of journalists operating within Baghdad's unique crucible of politics, security challenges, and civic aspiration, this study promises to generate meaningful insights that can directly improve the working conditions and safety of those bearing witness for Iraq's future. The success of this Research Proposal is measured not only in academic output but in tangible improvements for the journalists whose work remains foundational to Iraq's democratic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Safety for Journalists in Iraq Baghdad</dc:title>
  <dc:creator/>
  <dc:language>en</dc:language>
  <cp:keywords/>
  <dcterms:created xsi:type="dcterms:W3CDTF">2026-07-21T15:18:02Z</dcterms:created>
  <dcterms:modified xsi:type="dcterms:W3CDTF">2026-07-21T15:18:02Z</dcterms:modified>
</cp:coreProperties>
</file>

<file path=docProps/custom.xml><?xml version="1.0" encoding="utf-8"?>
<Properties xmlns="http://schemas.openxmlformats.org/officeDocument/2006/custom-properties" xmlns:vt="http://schemas.openxmlformats.org/officeDocument/2006/docPropsVTypes"/>
</file>