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Transition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Almaty,</w:t>
      </w:r>
      <w:r>
        <w:t xml:space="preserve"> </w:t>
      </w:r>
      <w:r>
        <w:t xml:space="preserve">Kazakhstan</w:t>
      </w:r>
    </w:p>
    <w:bookmarkStart w:id="28" w:name="Xf22ca2f7410d0837a727ab922a2c7c26a9f049c"/>
    <w:p>
      <w:pPr>
        <w:pStyle w:val="Heading1"/>
      </w:pPr>
      <w:r>
        <w:t xml:space="preserve">Research Proposal: Navigating Press Freedom and Professional Identity - A Study of Journalists in Almaty, Kazakhstan</w:t>
      </w:r>
    </w:p>
    <w:bookmarkStart w:id="20" w:name="abstract"/>
    <w:p>
      <w:pPr>
        <w:pStyle w:val="Heading2"/>
      </w:pPr>
      <w:r>
        <w:t xml:space="preserve">Abstract</w:t>
      </w:r>
    </w:p>
    <w:p>
      <w:pPr>
        <w:pStyle w:val="FirstParagraph"/>
      </w:pPr>
      <w:r>
        <w:t xml:space="preserve">This research proposal outlines a comprehensive study examining the contemporary challenges, professional practices, and evolving identity of journalists operating within Almaty, Kazakhstan's largest city and historical cultural capital. Focusing on the unique media ecosystem of Almaty—a city positioned at the crossroads of Central Asian geopolitics and modern media development—this project seeks to move beyond generalized analyses of Kazakhstan's press freedom landscape. It investigates how individual journalists navigate state regulatory frameworks, market pressures, digital transformation, and societal expectations within a specific urban context. The findings will contribute critical empirical data to understanding journalistic resilience in an increasingly complex media environment, directly addressing the pivotal role of the</w:t>
      </w:r>
      <w:r>
        <w:t xml:space="preserve"> </w:t>
      </w:r>
      <w:r>
        <w:rPr>
          <w:iCs/>
          <w:i/>
        </w:rPr>
        <w:t xml:space="preserve">Journalist</w:t>
      </w:r>
      <w:r>
        <w:t xml:space="preserve"> </w:t>
      </w:r>
      <w:r>
        <w:t xml:space="preserve">as a key agent within Kazakhstan's civic sphere. This research is urgently needed to inform both local media development initiatives and international support mechanisms for press freedom in</w:t>
      </w:r>
      <w:r>
        <w:t xml:space="preserve"> </w:t>
      </w:r>
      <w:r>
        <w:rPr>
          <w:bCs/>
          <w:b/>
        </w:rPr>
        <w:t xml:space="preserve">Kazakhstan Almaty</w:t>
      </w:r>
      <w:r>
        <w:t xml:space="preserve">.</w:t>
      </w:r>
    </w:p>
    <w:bookmarkEnd w:id="20"/>
    <w:bookmarkStart w:id="21" w:name="Xb56d4f0f53fed2e1da7880fd213b916cbb91fa4"/>
    <w:p>
      <w:pPr>
        <w:pStyle w:val="Heading2"/>
      </w:pPr>
      <w:r>
        <w:t xml:space="preserve">1. Introduction: The Significance of Almaty in Kazakhstan's Media Landscape</w:t>
      </w:r>
    </w:p>
    <w:p>
      <w:pPr>
        <w:pStyle w:val="FirstParagraph"/>
      </w:pPr>
      <w:r>
        <w:t xml:space="preserve">Almaty, as Kazakhstan's former capital and economic hub, has historically been the epicenter of media activity in the country. Its concentration of national newspapers, television broadcasters (including major state-owned entities like Kazakh TV), radio stations, online news portals (e.g., Zakon.kz, Tengrinews), and burgeoning digital platforms makes it an unparalleled case study for understanding the realities of</w:t>
      </w:r>
      <w:r>
        <w:t xml:space="preserve"> </w:t>
      </w:r>
      <w:r>
        <w:rPr>
          <w:iCs/>
          <w:i/>
        </w:rPr>
        <w:t xml:space="preserve">Journalist</w:t>
      </w:r>
      <w:r>
        <w:t xml:space="preserve"> </w:t>
      </w:r>
      <w:r>
        <w:t xml:space="preserve">work in</w:t>
      </w:r>
      <w:r>
        <w:t xml:space="preserve"> </w:t>
      </w:r>
      <w:r>
        <w:rPr>
          <w:bCs/>
          <w:b/>
        </w:rPr>
        <w:t xml:space="preserve">Kazakhstan Almaty</w:t>
      </w:r>
      <w:r>
        <w:t xml:space="preserve">. While national-level reports on press freedom (such as those from Freedom House or Reporters Without Borders) often highlight systemic issues, they lack granular insights into the daily operational challenges faced by reporters *on the ground* in Kazakhstan's most dynamic media city. This research addresses this gap. Understanding how journalists function within Almaty's specific socio-political and economic environment is crucial for developing effective strategies to support a free and professional press in Kazakhstan, moving beyond abstract policy discussions to tangible practitioner experiences.</w:t>
      </w:r>
    </w:p>
    <w:bookmarkEnd w:id="21"/>
    <w:bookmarkStart w:id="22" w:name="problem-statement"/>
    <w:p>
      <w:pPr>
        <w:pStyle w:val="Heading2"/>
      </w:pPr>
      <w:r>
        <w:t xml:space="preserve">2. Problem Statement</w:t>
      </w:r>
    </w:p>
    <w:p>
      <w:pPr>
        <w:pStyle w:val="FirstParagraph"/>
      </w:pPr>
      <w:r>
        <w:t xml:space="preserve">Kazakhstan's media environment faces persistent challenges including legal ambiguities under laws on mass media (amended 2017), pressure through economic means (advertising quotas, licensing), and a climate of self-censorship. While these issues are national, their manifestation is deeply localized within Almaty. Journalists in Almaty report navigating complex relationships with both state institutions based in the city (including local government offices) and powerful private business interests that heavily influence media ownership. The rise of social media has created new opportunities but also intensified disinformation challenges and audience fragmentation, demanding new skills from the</w:t>
      </w:r>
      <w:r>
        <w:t xml:space="preserve"> </w:t>
      </w:r>
      <w:r>
        <w:rPr>
          <w:iCs/>
          <w:i/>
        </w:rPr>
        <w:t xml:space="preserve">Journalist</w:t>
      </w:r>
      <w:r>
        <w:t xml:space="preserve">. Crucially, there is a lack of recent, in-depth qualitative research focused *specifically* on the lived experiences of Almaty-based journalists. Existing studies often generalize about "Kazakhstani media" without distinguishing between urban centers like Almaty and regional capitals or rural areas. This project fills that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journalism in Almaty, identifying key outlets, ownership structures (state, private, foreign), and the demographic profile of journalists working there.</w:t>
      </w:r>
    </w:p>
    <w:p>
      <w:pPr>
        <w:numPr>
          <w:ilvl w:val="0"/>
          <w:numId w:val="1001"/>
        </w:numPr>
        <w:pStyle w:val="Compact"/>
      </w:pPr>
      <w:r>
        <w:t xml:space="preserve">To investigate the primary challenges faced by journalists in Almaty daily: regulatory pressures (e.g., licensing requirements, content restrictions), economic pressures (funding models, advertising dependency), digital safety concerns (online harassment, surveillance), and professional autonomy.</w:t>
      </w:r>
    </w:p>
    <w:p>
      <w:pPr>
        <w:numPr>
          <w:ilvl w:val="0"/>
          <w:numId w:val="1001"/>
        </w:numPr>
        <w:pStyle w:val="Compact"/>
      </w:pPr>
      <w:r>
        <w:t xml:space="preserve">To explore how journalists in Almaty adapt their practices – including sourcing information, editorial decision-making, use of social media for engagement/reporting – in response to the local environment.</w:t>
      </w:r>
    </w:p>
    <w:p>
      <w:pPr>
        <w:numPr>
          <w:ilvl w:val="0"/>
          <w:numId w:val="1001"/>
        </w:numPr>
        <w:pStyle w:val="Compact"/>
      </w:pPr>
      <w:r>
        <w:t xml:space="preserve">To analyze the impact of recent technological shifts (AI tools, digital platforms) on journalistic workflows and ethics within Almaty's media ecosystem.</w:t>
      </w:r>
    </w:p>
    <w:p>
      <w:pPr>
        <w:numPr>
          <w:ilvl w:val="0"/>
          <w:numId w:val="1001"/>
        </w:numPr>
        <w:pStyle w:val="Compact"/>
      </w:pPr>
      <w:r>
        <w:t xml:space="preserve">To identify specific needs and desired support mechanisms for journalists operating effectively in Almaty's unique context, informing potential interventions by local NGOs, international organizations, or the government itself.</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 tailored to the Almaty setting:</w:t>
      </w:r>
    </w:p>
    <w:p>
      <w:pPr>
        <w:numPr>
          <w:ilvl w:val="0"/>
          <w:numId w:val="1002"/>
        </w:numPr>
        <w:pStyle w:val="Compact"/>
      </w:pPr>
      <w:r>
        <w:rPr>
          <w:bCs/>
          <w:b/>
        </w:rPr>
        <w:t xml:space="preserve">Comprehensive Survey:</w:t>
      </w:r>
      <w:r>
        <w:t xml:space="preserve"> </w:t>
      </w:r>
      <w:r>
        <w:t xml:space="preserve">A structured questionnaire distributed to a stratified random sample of 150+ active journalists across diverse media organizations in Almaty (print, broadcast, digital-native), measuring stress levels, perceived restrictions, use of technology, and professional satisfaction.</w:t>
      </w:r>
    </w:p>
    <w:p>
      <w:pPr>
        <w:numPr>
          <w:ilvl w:val="0"/>
          <w:numId w:val="1002"/>
        </w:numPr>
        <w:pStyle w:val="Compact"/>
      </w:pPr>
      <w:r>
        <w:rPr>
          <w:bCs/>
          <w:b/>
        </w:rPr>
        <w:t xml:space="preserve">In-Depth Interviews:</w:t>
      </w:r>
      <w:r>
        <w:t xml:space="preserve"> </w:t>
      </w:r>
      <w:r>
        <w:t xml:space="preserve">Semi-structured interviews with 30-40 key informants: practicing journalists (representing different ages, genders, outlet types), media managers from major Almaty-based organizations (state and private), representatives from media support NGOs (e.g., Media Development Fund of Kazakhstan - MDFK), and relevant government officials responsible for communications or media regulation.</w:t>
      </w:r>
    </w:p>
    <w:p>
      <w:pPr>
        <w:numPr>
          <w:ilvl w:val="0"/>
          <w:numId w:val="1002"/>
        </w:numPr>
        <w:pStyle w:val="Compact"/>
      </w:pPr>
      <w:r>
        <w:rPr>
          <w:bCs/>
          <w:b/>
        </w:rPr>
        <w:t xml:space="preserve">Document Analysis:</w:t>
      </w:r>
      <w:r>
        <w:t xml:space="preserve"> </w:t>
      </w:r>
      <w:r>
        <w:t xml:space="preserve">Review of relevant national legislation, regulatory guidelines, outlet content policies, and recent reports from reputable organizations on media freedom in Kazakhstan with a focus on Almaty-based operations.</w:t>
      </w:r>
    </w:p>
    <w:p>
      <w:pPr>
        <w:numPr>
          <w:ilvl w:val="0"/>
          <w:numId w:val="1002"/>
        </w:numPr>
        <w:pStyle w:val="Compact"/>
      </w:pPr>
      <w:r>
        <w:rPr>
          <w:bCs/>
          <w:b/>
        </w:rPr>
        <w:t xml:space="preserve">Participant Observation (Optional but Recommended):</w:t>
      </w:r>
      <w:r>
        <w:t xml:space="preserve"> </w:t>
      </w:r>
      <w:r>
        <w:t xml:space="preserve">Limited observation at newsroom environments (with consent) to understand workflow dynamics specific to Almaty's media culture.</w:t>
      </w:r>
    </w:p>
    <w:bookmarkEnd w:id="24"/>
    <w:bookmarkStart w:id="25" w:name="expected-contribution-and-significance"/>
    <w:p>
      <w:pPr>
        <w:pStyle w:val="Heading2"/>
      </w:pPr>
      <w:r>
        <w:t xml:space="preserve">5. Expected Contribution and Significance</w:t>
      </w:r>
    </w:p>
    <w:p>
      <w:pPr>
        <w:pStyle w:val="FirstParagraph"/>
      </w:pPr>
      <w:r>
        <w:t xml:space="preserve">This research will generate a nuanced, evidence-based understanding of the journalist's reality in</w:t>
      </w:r>
      <w:r>
        <w:t xml:space="preserve"> </w:t>
      </w:r>
      <w:r>
        <w:rPr>
          <w:bCs/>
          <w:b/>
        </w:rPr>
        <w:t xml:space="preserve">Kazakhstan Almaty</w:t>
      </w:r>
      <w:r>
        <w:t xml:space="preserve">. The significance extends beyond academia:</w:t>
      </w:r>
    </w:p>
    <w:p>
      <w:pPr>
        <w:numPr>
          <w:ilvl w:val="0"/>
          <w:numId w:val="1003"/>
        </w:numPr>
        <w:pStyle w:val="Compact"/>
      </w:pPr>
      <w:r>
        <w:rPr>
          <w:bCs/>
          <w:b/>
        </w:rPr>
        <w:t xml:space="preserve">For Journalists &amp; Media Organizations:</w:t>
      </w:r>
      <w:r>
        <w:t xml:space="preserve"> </w:t>
      </w:r>
      <w:r>
        <w:t xml:space="preserve">Provides data-driven insights to improve newsroom management, advocate for better working conditions, and develop targeted skills training relevant to their Almaty context.</w:t>
      </w:r>
    </w:p>
    <w:p>
      <w:pPr>
        <w:numPr>
          <w:ilvl w:val="0"/>
          <w:numId w:val="1003"/>
        </w:numPr>
        <w:pStyle w:val="Compact"/>
      </w:pPr>
      <w:r>
        <w:rPr>
          <w:bCs/>
          <w:b/>
        </w:rPr>
        <w:t xml:space="preserve">For Civil Society &amp; International Organizations:</w:t>
      </w:r>
      <w:r>
        <w:t xml:space="preserve"> </w:t>
      </w:r>
      <w:r>
        <w:t xml:space="preserve">Offers actionable intelligence for NGOs (like MDFK or IFJ) designing support programs (legal aid, safety training, digital literacy) specifically tailored to journalists in Kazakhstan's primary media city. It moves beyond generic "press freedom" advocacy.</w:t>
      </w:r>
    </w:p>
    <w:p>
      <w:pPr>
        <w:numPr>
          <w:ilvl w:val="0"/>
          <w:numId w:val="1003"/>
        </w:numPr>
        <w:pStyle w:val="Compact"/>
      </w:pPr>
      <w:r>
        <w:rPr>
          <w:bCs/>
          <w:b/>
        </w:rPr>
        <w:t xml:space="preserve">For Policymakers in Kazakhstan:</w:t>
      </w:r>
      <w:r>
        <w:t xml:space="preserve"> </w:t>
      </w:r>
      <w:r>
        <w:t xml:space="preserve">Presents concrete evidence on the operational impact of media regulations within Almaty, potentially informing more balanced and effective policymaking at the local and national levels.</w:t>
      </w:r>
    </w:p>
    <w:p>
      <w:pPr>
        <w:numPr>
          <w:ilvl w:val="0"/>
          <w:numId w:val="1003"/>
        </w:numPr>
        <w:pStyle w:val="Compact"/>
      </w:pPr>
      <w:r>
        <w:rPr>
          <w:bCs/>
          <w:b/>
        </w:rPr>
        <w:t xml:space="preserve">Academic Contribution:</w:t>
      </w:r>
      <w:r>
        <w:t xml:space="preserve"> </w:t>
      </w:r>
      <w:r>
        <w:t xml:space="preserve">Fills a critical gap in Central Asian media studies, providing rich qualitative data on journalistic practice in a major urban center during a period of significant transition. It challenges monolithic views of media freedom in post-Soviet states.</w:t>
      </w:r>
    </w:p>
    <w:bookmarkEnd w:id="25"/>
    <w:bookmarkStart w:id="26" w:name="timeline-and-budget-summary"/>
    <w:p>
      <w:pPr>
        <w:pStyle w:val="Heading2"/>
      </w:pPr>
      <w:r>
        <w:t xml:space="preserve">6. Timeline and Budget (Summary)</w:t>
      </w:r>
    </w:p>
    <w:p>
      <w:pPr>
        <w:pStyle w:val="FirstParagraph"/>
      </w:pPr>
      <w:r>
        <w:t xml:space="preserve">The research will be conducted over 18 months, with key phases including: Literature Review &amp; Instrument Design (Months 1-3), Survey Distribution &amp; Data Collection (Months 4-7), Interview Conduct &amp; Analysis (Months 5-12), Draft Report Writing (Months 13-16), and Final Report Dissemination/Policy Briefs (Month 18). A detailed budget will be prepared, prioritizing ethical data collection in Almaty, including translator costs for Kazakh/Russian interviews, secure data storage solutions compliant with local regulations, and travel logistics for fieldwork within the city.</w:t>
      </w:r>
    </w:p>
    <w:bookmarkEnd w:id="26"/>
    <w:bookmarkStart w:id="27" w:name="conclusion"/>
    <w:p>
      <w:pPr>
        <w:pStyle w:val="Heading2"/>
      </w:pPr>
      <w:r>
        <w:t xml:space="preserve">7. Conclusion</w:t>
      </w:r>
    </w:p>
    <w:p>
      <w:pPr>
        <w:pStyle w:val="FirstParagraph"/>
      </w:pPr>
      <w:r>
        <w:t xml:space="preserve">Almaty is not merely a location; it is the vital nerve center of Kazakhstan's media activity. The experiences of journalists working within this dynamic city are paramount to understanding the health and future trajectory of independent journalism in</w:t>
      </w:r>
      <w:r>
        <w:t xml:space="preserve"> </w:t>
      </w:r>
      <w:r>
        <w:rPr>
          <w:bCs/>
          <w:b/>
        </w:rPr>
        <w:t xml:space="preserve">Kazakhstan Almaty</w:t>
      </w:r>
      <w:r>
        <w:t xml:space="preserve">. This Research Proposal outlines a necessary, timely investigation into the professional lives of these essential civic actors. By centering the lived experience of the</w:t>
      </w:r>
      <w:r>
        <w:t xml:space="preserve"> </w:t>
      </w:r>
      <w:r>
        <w:rPr>
          <w:iCs/>
          <w:i/>
        </w:rPr>
        <w:t xml:space="preserve">Journalist</w:t>
      </w:r>
      <w:r>
        <w:t xml:space="preserve"> </w:t>
      </w:r>
      <w:r>
        <w:t xml:space="preserve">within Almaty's specific media ecosystem, this project promises to deliver invaluable insights that can directly empower journalists, strengthen media organizations, and ultimately contribute to a more informed and resilient public sphere across Kazakhstan. The findings will be crucial for anyone committed to fostering a vibrant democratic space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Transition - A Study of Journalist Practices in Almaty, Kazakhstan</dc:title>
  <dc:creator/>
  <dc:language>en</dc:language>
  <cp:keywords/>
  <dcterms:created xsi:type="dcterms:W3CDTF">2026-07-23T04:02:24Z</dcterms:created>
  <dcterms:modified xsi:type="dcterms:W3CDTF">2026-07-23T04:02:24Z</dcterms:modified>
</cp:coreProperties>
</file>

<file path=docProps/custom.xml><?xml version="1.0" encoding="utf-8"?>
<Properties xmlns="http://schemas.openxmlformats.org/officeDocument/2006/custom-properties" xmlns:vt="http://schemas.openxmlformats.org/officeDocument/2006/docPropsVTypes"/>
</file>