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f061ac8672578a4d117e9c2b6ad58b92900e289"/>
    <w:p>
      <w:pPr>
        <w:pStyle w:val="Heading1"/>
      </w:pPr>
      <w:r>
        <w:t xml:space="preserve">Research Proposal: The Evolving Role of the Journalist in New Zealand Wellington's Media Landscape</w:t>
      </w:r>
    </w:p>
    <w:bookmarkStart w:id="20" w:name="introduction-and-background"/>
    <w:p>
      <w:pPr>
        <w:pStyle w:val="Heading2"/>
      </w:pPr>
      <w:r>
        <w:t xml:space="preserve">1. Introduction and Background</w:t>
      </w:r>
    </w:p>
    <w:p>
      <w:pPr>
        <w:pStyle w:val="FirstParagraph"/>
      </w:pPr>
      <w:r>
        <w:t xml:space="preserve">In the vibrant political and cultural heart of New Zealand, Wellington stands as the nation's capital city where governance, media innovation, and community engagement converge. As a city housing Parliament House, numerous government departments, international diplomatic missions, and a thriving creative sector, Wellington serves as the epicenter of national discourse. This research proposal addresses an urgent need to examine how contemporary</w:t>
      </w:r>
      <w:r>
        <w:t xml:space="preserve"> </w:t>
      </w:r>
      <w:r>
        <w:rPr>
          <w:bCs/>
          <w:b/>
        </w:rPr>
        <w:t xml:space="preserve">Journalist</w:t>
      </w:r>
      <w:r>
        <w:t xml:space="preserve">s navigate their professional roles within this unique environment. With the digital revolution accelerating media transformation globally and locally, understanding the adaptive strategies of</w:t>
      </w:r>
      <w:r>
        <w:t xml:space="preserve"> </w:t>
      </w:r>
      <w:r>
        <w:rPr>
          <w:bCs/>
          <w:b/>
        </w:rPr>
        <w:t xml:space="preserve">New Zealand</w:t>
      </w:r>
      <w:r>
        <w:t xml:space="preserve"> </w:t>
      </w:r>
      <w:r>
        <w:t xml:space="preserve">journalists in</w:t>
      </w:r>
      <w:r>
        <w:t xml:space="preserve"> </w:t>
      </w:r>
      <w:r>
        <w:rPr>
          <w:bCs/>
          <w:b/>
        </w:rPr>
        <w:t xml:space="preserve">Wellington</w:t>
      </w:r>
      <w:r>
        <w:t xml:space="preserve"> </w:t>
      </w:r>
      <w:r>
        <w:t xml:space="preserve">is critical for safeguarding democratic processes and community cohesion. This study will investigate the evolving practices, challenges, and ethical considerations facing reporters operating in Aotearoa's capital city.</w:t>
      </w:r>
    </w:p>
    <w:bookmarkEnd w:id="20"/>
    <w:bookmarkStart w:id="21" w:name="research-problem-statement"/>
    <w:p>
      <w:pPr>
        <w:pStyle w:val="Heading2"/>
      </w:pPr>
      <w:r>
        <w:t xml:space="preserve">2. Research Problem Statement</w:t>
      </w:r>
    </w:p>
    <w:p>
      <w:pPr>
        <w:pStyle w:val="FirstParagraph"/>
      </w:pPr>
      <w:r>
        <w:t xml:space="preserve">The New Zealand media landscape has undergone seismic shifts since 2010, marked by declining print revenues, the rise of social media as primary news source, and increased pressure from disinformation campaigns. In Wellington specifically, where national policy decisions directly impact all regions, journalists confront unique tensions: balancing political accountability with community sensitivity, covering Māori perspectives in a government-centric city (Te Whanganui-a-Tara), and maintaining editorial independence amid commercial pressures. Current literature (e.g., Shergold &amp; Kavanagh, 2021; NZ Media Council reports) highlights national trends but lacks localized analysis of Wellington's media ecosystem. This gap impedes targeted support for journalists who are the frontline guardians of informed public debate in New Zealand's political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environment and daily work routines of 30+ practicing journalists across Wellington-based media organizations (including TVNZ, Stuff, The Dominion Post, Radio New Zealand, and independent outlets like The Spinoff).</w:t>
      </w:r>
    </w:p>
    <w:p>
      <w:pPr>
        <w:numPr>
          <w:ilvl w:val="0"/>
          <w:numId w:val="1001"/>
        </w:numPr>
        <w:pStyle w:val="Compact"/>
      </w:pPr>
      <w:r>
        <w:t xml:space="preserve">To identify key challenges specific to Wellington journalism: balancing parliamentary reporting with local community coverage; navigating Māori cultural protocols; managing resource constraints in a city with high operational costs.</w:t>
      </w:r>
    </w:p>
    <w:p>
      <w:pPr>
        <w:numPr>
          <w:ilvl w:val="0"/>
          <w:numId w:val="1001"/>
        </w:numPr>
        <w:pStyle w:val="Compact"/>
      </w:pPr>
      <w:r>
        <w:t xml:space="preserve">To assess ethical dilemmas encountered in covering sensitive topics (e.g., Treaty of Waitangi settlements, climate policy responses) within the capital's unique political context.</w:t>
      </w:r>
    </w:p>
    <w:p>
      <w:pPr>
        <w:numPr>
          <w:ilvl w:val="0"/>
          <w:numId w:val="1001"/>
        </w:numPr>
        <w:pStyle w:val="Compact"/>
      </w:pPr>
      <w:r>
        <w:t xml:space="preserve">To develop practical recommendations for media organizations, journalism educators at Victoria University of Wellington, and regulatory bodies to strengthen journalistic resilience in New Zealand's capital.</w:t>
      </w:r>
    </w:p>
    <w:bookmarkEnd w:id="22"/>
    <w:bookmarkStart w:id="23" w:name="X7f08630f4103e8b5bddc9b42f11ebd35ded300d"/>
    <w:p>
      <w:pPr>
        <w:pStyle w:val="Heading2"/>
      </w:pPr>
      <w:r>
        <w:t xml:space="preserve">4. Literature Review (Key Contextual Insights)</w:t>
      </w:r>
    </w:p>
    <w:p>
      <w:pPr>
        <w:pStyle w:val="FirstParagraph"/>
      </w:pPr>
      <w:r>
        <w:t xml:space="preserve">Recent scholarship (e.g., Bannister &amp; Codd, 2019) notes that Wellington's media density creates both opportunities and pressures: proximity to power facilitates access but intensifies competition. The city hosts 85% of New Zealand's national newsrooms yet faces a "brain drain" of talent to global cities. Crucially, Māori journalism scholars (e.g., Pōhio, 2022) emphasize that Wellington's role as the seat of government demands heightened cultural competence in reporting on Te Tiriti o Waitangi implementation – an area where many journalists report feeling unprepared. Meanwhile, economic pressures have led to a 40% reduction in Wellington newsroom staff since 2015 (NZ Media Council, 2023), directly impacting investigative capacity. This research will build upon these findings by centering the</w:t>
      </w:r>
      <w:r>
        <w:t xml:space="preserve"> </w:t>
      </w:r>
      <w:r>
        <w:rPr>
          <w:bCs/>
          <w:b/>
        </w:rPr>
        <w:t xml:space="preserve">Journalist</w:t>
      </w:r>
      <w:r>
        <w:t xml:space="preserve">'s lived experience within</w:t>
      </w:r>
      <w:r>
        <w:t xml:space="preserve"> </w:t>
      </w:r>
      <w:r>
        <w:rPr>
          <w:bCs/>
          <w:b/>
        </w:rPr>
        <w:t xml:space="preserve">New Zealand</w:t>
      </w:r>
      <w:r>
        <w:t xml:space="preserve">'s capital city framework.</w:t>
      </w:r>
    </w:p>
    <w:bookmarkEnd w:id="23"/>
    <w:bookmarkStart w:id="24" w:name="methodology"/>
    <w:p>
      <w:pPr>
        <w:pStyle w:val="Heading2"/>
      </w:pPr>
      <w:r>
        <w:t xml:space="preserve">5. Methodology</w:t>
      </w:r>
    </w:p>
    <w:p>
      <w:pPr>
        <w:pStyle w:val="FirstParagraph"/>
      </w:pPr>
      <w:r>
        <w:t xml:space="preserve">This mixed-methods study employs a qualitative approach to capture nuanced professional experiences:</w:t>
      </w:r>
    </w:p>
    <w:p>
      <w:pPr>
        <w:numPr>
          <w:ilvl w:val="0"/>
          <w:numId w:val="1002"/>
        </w:numPr>
        <w:pStyle w:val="Compact"/>
      </w:pPr>
      <w:r>
        <w:rPr>
          <w:iCs/>
          <w:i/>
        </w:rPr>
        <w:t xml:space="preserve">Phase 1: In-depth Interviews (N=30)</w:t>
      </w:r>
      <w:r>
        <w:t xml:space="preserve"> </w:t>
      </w:r>
      <w:r>
        <w:t xml:space="preserve">– Semi-structured interviews with journalists across career stages at major Wellington outlets. Sampling will ensure representation from newsrooms covering politics, local government, Māori affairs, environment and business.</w:t>
      </w:r>
    </w:p>
    <w:p>
      <w:pPr>
        <w:numPr>
          <w:ilvl w:val="0"/>
          <w:numId w:val="1002"/>
        </w:numPr>
        <w:pStyle w:val="Compact"/>
      </w:pPr>
      <w:r>
        <w:rPr>
          <w:iCs/>
          <w:i/>
        </w:rPr>
        <w:t xml:space="preserve">Phase 2: Ethnographic Observation</w:t>
      </w:r>
      <w:r>
        <w:t xml:space="preserve"> </w:t>
      </w:r>
      <w:r>
        <w:t xml:space="preserve">– 20 hours of participant observation at key newsrooms (e.g., RNZ City) to document editorial processes and real-time decision-making during high-stakes coverage (e.g., parliamentary debates, climate protests).</w:t>
      </w:r>
    </w:p>
    <w:p>
      <w:pPr>
        <w:numPr>
          <w:ilvl w:val="0"/>
          <w:numId w:val="1002"/>
        </w:numPr>
        <w:pStyle w:val="Compact"/>
      </w:pPr>
      <w:r>
        <w:rPr>
          <w:iCs/>
          <w:i/>
        </w:rPr>
        <w:t xml:space="preserve">Phase 3: Focus Groups</w:t>
      </w:r>
      <w:r>
        <w:t xml:space="preserve"> </w:t>
      </w:r>
      <w:r>
        <w:t xml:space="preserve">– Two workshops with journalism students at Victoria University of Wellington, exploring how education prepares future journalists for Wellington's specific demands.</w:t>
      </w:r>
    </w:p>
    <w:p>
      <w:pPr>
        <w:numPr>
          <w:ilvl w:val="0"/>
          <w:numId w:val="1002"/>
        </w:numPr>
        <w:pStyle w:val="Compact"/>
      </w:pPr>
      <w:r>
        <w:rPr>
          <w:iCs/>
          <w:i/>
        </w:rPr>
        <w:t xml:space="preserve">Data Analysis</w:t>
      </w:r>
      <w:r>
        <w:t xml:space="preserve"> </w:t>
      </w:r>
      <w:r>
        <w:t xml:space="preserve">– Thematic analysis using NVivo software to identify recurring challenges and adaptive strategies. Rigor will be ensured through member checking and peer debriefing.</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outputs:</w:t>
      </w:r>
    </w:p>
    <w:p>
      <w:pPr>
        <w:numPr>
          <w:ilvl w:val="0"/>
          <w:numId w:val="1003"/>
        </w:numPr>
        <w:pStyle w:val="Compact"/>
      </w:pPr>
      <w:r>
        <w:t xml:space="preserve">A comprehensive report detailing the "Wellington Journalism Ecosystem" – a first-ever mapping of professional workflows, support systems, and vulnerabilities in New Zealand's media capital.</w:t>
      </w:r>
    </w:p>
    <w:p>
      <w:pPr>
        <w:numPr>
          <w:ilvl w:val="0"/>
          <w:numId w:val="1003"/>
        </w:numPr>
        <w:pStyle w:val="Compact"/>
      </w:pPr>
      <w:r>
        <w:t xml:space="preserve">Actionable framework for news organizations to implement tailored mentoring programs addressing Wellington-specific challenges (e.g., Treaty-based reporting protocols).</w:t>
      </w:r>
    </w:p>
    <w:p>
      <w:pPr>
        <w:numPr>
          <w:ilvl w:val="0"/>
          <w:numId w:val="1003"/>
        </w:numPr>
        <w:pStyle w:val="Compact"/>
      </w:pPr>
      <w:r>
        <w:t xml:space="preserve">Policy brief for the Broadcasting Standards Authority and Journalism Education Council outlining curricular reforms to better prepare journalists for New Zealand's political center.</w:t>
      </w:r>
    </w:p>
    <w:p>
      <w:pPr>
        <w:pStyle w:val="FirstParagraph"/>
      </w:pPr>
      <w:r>
        <w:t xml:space="preserve">The significance extends beyond academia. By documenting how</w:t>
      </w:r>
      <w:r>
        <w:t xml:space="preserve"> </w:t>
      </w:r>
      <w:r>
        <w:rPr>
          <w:bCs/>
          <w:b/>
        </w:rPr>
        <w:t xml:space="preserve">Journalist</w:t>
      </w:r>
      <w:r>
        <w:t xml:space="preserve">s maintain truth-telling amidst digital fragmentation, this work directly supports New Zealand's democratic health. Well-informed Wellington residents rely on local journalism to engage with national issues – from housing policy debates at the CBD Council chambers to climate action planning at Te Papa. Understanding these processes is essential for preserving trust in institutions that shape Aotearoa's future.</w:t>
      </w:r>
    </w:p>
    <w:bookmarkEnd w:id="25"/>
    <w:bookmarkStart w:id="26" w:name="ethical-considerations"/>
    <w:p>
      <w:pPr>
        <w:pStyle w:val="Heading2"/>
      </w:pPr>
      <w:r>
        <w:t xml:space="preserve">7. Ethical Considerations</w:t>
      </w:r>
    </w:p>
    <w:p>
      <w:pPr>
        <w:pStyle w:val="FirstParagraph"/>
      </w:pPr>
      <w:r>
        <w:t xml:space="preserve">Compliance with NZERA (New Zealand Ethics in Research) guidelines will be paramount. All participants will provide informed consent, with anonymity protected for those discussing sensitive coverage (e.g., government whistleblowing). Data security protocols compliant with the Privacy Act 2020 will be implemented. Special attention will be given to ensuring Māori perspectives are centered through collaboration with Te Pūtahi a Toi (Te Herenga Waka University of Wellington's Māori and Pacific Studies department) to avoid extractive research practices.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Protocol Finalization</w:t>
      </w:r>
    </w:p>
    <w:p>
      <w:pPr>
        <w:pStyle w:val="BodyText"/>
      </w:pPr>
      <w:r>
        <w:t xml:space="preserve">Months 1-2</w:t>
      </w:r>
    </w:p>
    <w:p>
      <w:pPr>
        <w:pStyle w:val="BodyText"/>
      </w:pPr>
      <w:r>
        <w:t xml:space="preserve">Approved ethical protocol; Interview framework</w:t>
      </w:r>
    </w:p>
    <w:p>
      <w:pPr>
        <w:pStyle w:val="BodyText"/>
      </w:pPr>
      <w:r>
        <w:t xml:space="preserve">Data Collection (Interviews/Observation)</w:t>
      </w:r>
    </w:p>
    <w:p>
      <w:pPr>
        <w:pStyle w:val="BodyText"/>
      </w:pPr>
      <w:r>
        <w:t xml:space="preserve">Months 3-6</w:t>
      </w:r>
    </w:p>
    <w:p>
      <w:pPr>
        <w:pStyle w:val="BodyText"/>
      </w:pPr>
      <w:r>
        <w:t xml:space="preserve">Transcribed interviews; Field notes from newsrooms</w:t>
      </w:r>
    </w:p>
    <w:p>
      <w:pPr>
        <w:pStyle w:val="BodyText"/>
      </w:pPr>
      <w:r>
        <w:t xml:space="preserve">Data Analysis &amp; Draft Report</w:t>
      </w:r>
    </w:p>
    <w:p>
      <w:pPr>
        <w:pStyle w:val="BodyText"/>
      </w:pPr>
      <w:r>
        <w:t xml:space="preserve">Months 7-9</w:t>
      </w:r>
    </w:p>
    <w:p>
      <w:pPr>
        <w:pStyle w:val="BodyText"/>
      </w:pPr>
      <w:r>
        <w:t xml:space="preserve">Stakeholder Workshops &amp; Final Report</w:t>
      </w:r>
    </w:p>
    <w:p>
      <w:pPr>
        <w:pStyle w:val="BodyText"/>
      </w:pPr>
      <w:r>
        <w:t xml:space="preserve">Months 10-12</w:t>
      </w:r>
    </w:p>
    <w:p>
      <w:pPr>
        <w:pStyle w:val="BodyText"/>
      </w:pPr>
      <w:r>
        <w:t xml:space="preserve">Publishable report; Policy briefs; Workshop summaries</w:t>
      </w:r>
    </w:p>
    <w:bookmarkEnd w:id="27"/>
    <w:bookmarkStart w:id="28" w:name="conclusion"/>
    <w:p>
      <w:pPr>
        <w:pStyle w:val="Heading2"/>
      </w:pPr>
      <w:r>
        <w:t xml:space="preserve">9. Conclusion</w:t>
      </w:r>
    </w:p>
    <w:p>
      <w:pPr>
        <w:pStyle w:val="FirstParagraph"/>
      </w:pPr>
      <w:r>
        <w:t xml:space="preserve">In an era where media credibility is increasingly contested, this research offers a vital opportunity to understand the frontline of New Zealand's democratic process. By centering the experiences of journalists operating within</w:t>
      </w:r>
      <w:r>
        <w:t xml:space="preserve"> </w:t>
      </w:r>
      <w:r>
        <w:rPr>
          <w:bCs/>
          <w:b/>
        </w:rPr>
        <w:t xml:space="preserve">New Zealand Wellington</w:t>
      </w:r>
      <w:r>
        <w:t xml:space="preserve"> </w:t>
      </w:r>
      <w:r>
        <w:t xml:space="preserve">– a city that embodies both national identity and global challenges – we move beyond generic analyses to develop context-specific solutions. The findings will directly inform how future generations of</w:t>
      </w:r>
      <w:r>
        <w:t xml:space="preserve"> </w:t>
      </w:r>
      <w:r>
        <w:rPr>
          <w:bCs/>
          <w:b/>
        </w:rPr>
        <w:t xml:space="preserve">Journalist</w:t>
      </w:r>
      <w:r>
        <w:t xml:space="preserve">s are prepared, supported, and empowered in the nation's capital. As Aotearoa navigates complex social transitions, this study ensures that Wellington's media ecosystem remains robust enough to serve as the trusted compass for all New Zealanders. Investing in understanding the journalist's reality in our capital is not merely academic; it is an investment in New Zealand's future of informed citizenship.</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New Zealand Wellington</dc:title>
  <dc:creator/>
  <dc:language>en</dc:language>
  <cp:keywords/>
  <dcterms:created xsi:type="dcterms:W3CDTF">2025-12-09T23:23:40Z</dcterms:created>
  <dcterms:modified xsi:type="dcterms:W3CDTF">2025-12-09T23:23:40Z</dcterms:modified>
</cp:coreProperties>
</file>

<file path=docProps/custom.xml><?xml version="1.0" encoding="utf-8"?>
<Properties xmlns="http://schemas.openxmlformats.org/officeDocument/2006/custom-properties" xmlns:vt="http://schemas.openxmlformats.org/officeDocument/2006/docPropsVTypes"/>
</file>