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Landscape</w:t>
      </w:r>
      <w:r>
        <w:t xml:space="preserve"> </w:t>
      </w:r>
      <w:r>
        <w:t xml:space="preserve">in</w:t>
      </w:r>
      <w:r>
        <w:t xml:space="preserve"> </w:t>
      </w:r>
      <w:r>
        <w:t xml:space="preserve">Pakistan</w:t>
      </w:r>
      <w:r>
        <w:t xml:space="preserve"> </w:t>
      </w:r>
      <w:r>
        <w:t xml:space="preserve">Islamabad</w:t>
      </w:r>
    </w:p>
    <w:bookmarkStart w:id="29" w:name="Xd081117bb87dca72f66de833fedaedb96fe0967"/>
    <w:p>
      <w:pPr>
        <w:pStyle w:val="Heading1"/>
      </w:pPr>
      <w:r>
        <w:t xml:space="preserve">Research Proposal: Navigating Press Freedom and Professional Ethics for the Modern Journalist in Pakistan Islamabad</w:t>
      </w:r>
    </w:p>
    <w:bookmarkStart w:id="20" w:name="i.-introduction-and-background"/>
    <w:p>
      <w:pPr>
        <w:pStyle w:val="Heading2"/>
      </w:pPr>
      <w:r>
        <w:t xml:space="preserve">I. Introduction and Background</w:t>
      </w:r>
    </w:p>
    <w:p>
      <w:pPr>
        <w:pStyle w:val="FirstParagraph"/>
      </w:pPr>
      <w:r>
        <w:t xml:space="preserve">The journalistic ecosystem in Pakistan, particularly within the political and administrative heartland of Islamabad, faces unprecedented challenges amidst evolving digital landscapes and complex socio-political dynamics. As the capital city housing key government institutions, diplomatic enclaves, and major media headquarters, Islamabad represents both a strategic hub for news gathering and a pressure cooker of institutional pressures on the</w:t>
      </w:r>
      <w:r>
        <w:t xml:space="preserve"> </w:t>
      </w:r>
      <w:r>
        <w:rPr>
          <w:iCs/>
          <w:i/>
        </w:rPr>
        <w:t xml:space="preserve">Journalist</w:t>
      </w:r>
      <w:r>
        <w:t xml:space="preserve">. This</w:t>
      </w:r>
      <w:r>
        <w:t xml:space="preserve"> </w:t>
      </w:r>
      <w:r>
        <w:rPr>
          <w:bCs/>
          <w:b/>
        </w:rPr>
        <w:t xml:space="preserve">Research Proposal</w:t>
      </w:r>
      <w:r>
        <w:t xml:space="preserve"> </w:t>
      </w:r>
      <w:r>
        <w:t xml:space="preserve">addresses critical gaps in understanding how contemporary journalists navigate ethical dilemmas, security threats, and technological disruptions while operating within Pakistan's unique media environment. The study emerges from urgent concerns about declining press freedom indices in Pakistan and the increasing polarization of media narratives that directly impact democratic discourse in Islamabad.</w:t>
      </w:r>
    </w:p>
    <w:bookmarkEnd w:id="20"/>
    <w:bookmarkStart w:id="21" w:name="ii.-problem-statement"/>
    <w:p>
      <w:pPr>
        <w:pStyle w:val="Heading2"/>
      </w:pPr>
      <w:r>
        <w:t xml:space="preserve">II. Problem Statement</w:t>
      </w:r>
    </w:p>
    <w:p>
      <w:pPr>
        <w:pStyle w:val="FirstParagraph"/>
      </w:pPr>
      <w:r>
        <w:t xml:space="preserve">Despite being the epicenter of national governance, journalists operating in Islamabad face multifaceted constraints including government surveillance, legal harassment under laws like PEMRA regulations and Section 505 of the Penal Code, and physical threats from non-state actors. A 2023 Freedom House report ranked Pakistan 139th out of 180 countries for press freedom – a decline exacerbated by Islamabad's dual role as both the seat of power and a frontline for conflict reporting. This research directly confronts the paradox: while Islamabad hosts the highest concentration of media professionals in Pakistan, they simultaneously experience heightened risks that stifle investigative reporting on governance, security, and human rights. The absence of localized studies focusing specifically on</w:t>
      </w:r>
      <w:r>
        <w:t xml:space="preserve"> </w:t>
      </w:r>
      <w:r>
        <w:rPr>
          <w:iCs/>
          <w:i/>
        </w:rPr>
        <w:t xml:space="preserve">Journalist</w:t>
      </w:r>
      <w:r>
        <w:t xml:space="preserve"> </w:t>
      </w:r>
      <w:r>
        <w:t xml:space="preserve">experiences in Islamabad – as opposed to generalized Pakistan-wide analyses – creates a critical knowledge gap for developing targeted interventions.</w:t>
      </w:r>
    </w:p>
    <w:bookmarkEnd w:id="21"/>
    <w:bookmarkStart w:id="22" w:name="iii.-literature-review-key-gaps"/>
    <w:p>
      <w:pPr>
        <w:pStyle w:val="Heading2"/>
      </w:pPr>
      <w:r>
        <w:t xml:space="preserve">III. Literature Review (Key Gaps)</w:t>
      </w:r>
    </w:p>
    <w:p>
      <w:pPr>
        <w:pStyle w:val="FirstParagraph"/>
      </w:pPr>
      <w:r>
        <w:t xml:space="preserve">Existing scholarship on Pakistani journalism predominantly focuses on: 1) National-level policy analyses (e.g., Zaman, 2020), 2) Comparative studies of South Asian media (Hussain, 2019), and 3) Digital journalism transitions (Qureshi &amp; Ahmed, 2021). However, no comprehensive study has examined the</w:t>
      </w:r>
      <w:r>
        <w:t xml:space="preserve"> </w:t>
      </w:r>
      <w:r>
        <w:rPr>
          <w:iCs/>
          <w:i/>
        </w:rPr>
        <w:t xml:space="preserve">day-to-day operational realities</w:t>
      </w:r>
      <w:r>
        <w:t xml:space="preserve"> </w:t>
      </w:r>
      <w:r>
        <w:t xml:space="preserve">of journalists in Islamabad through an intersectional lens combining security protocols, ethical decision-making under pressure, and institutional access barriers. This void is particularly acute given Islamabad's unique position as a city where government officials routinely interact with media – creating both opportunities for accountability reporting and avenues for political interference. Our research fills this gap by centering on the</w:t>
      </w:r>
      <w:r>
        <w:t xml:space="preserve"> </w:t>
      </w:r>
      <w:r>
        <w:rPr>
          <w:iCs/>
          <w:i/>
        </w:rPr>
        <w:t xml:space="preserve">Journalist</w:t>
      </w:r>
      <w:r>
        <w:t xml:space="preserve"> </w:t>
      </w:r>
      <w:r>
        <w:t xml:space="preserve">as the primary subject within Islamabad's media ecology.</w:t>
      </w:r>
    </w:p>
    <w:bookmarkEnd w:id="22"/>
    <w:bookmarkStart w:id="23" w:name="iv.-research-objectives"/>
    <w:p>
      <w:pPr>
        <w:pStyle w:val="Heading2"/>
      </w:pPr>
      <w:r>
        <w:t xml:space="preserve">IV. Research Objectives</w:t>
      </w:r>
    </w:p>
    <w:p>
      <w:pPr>
        <w:numPr>
          <w:ilvl w:val="0"/>
          <w:numId w:val="1001"/>
        </w:numPr>
        <w:pStyle w:val="Compact"/>
      </w:pPr>
      <w:r>
        <w:t xml:space="preserve">To map the evolving security landscape faced by journalists reporting from Islamabad’s government corridors and conflict zones.</w:t>
      </w:r>
    </w:p>
    <w:p>
      <w:pPr>
        <w:numPr>
          <w:ilvl w:val="0"/>
          <w:numId w:val="1001"/>
        </w:numPr>
        <w:pStyle w:val="Compact"/>
      </w:pPr>
      <w:r>
        <w:t xml:space="preserve">To analyze ethical decision-making frameworks employed by journalists when covering sensitive issues (e.g., military operations, corruption allegations, electoral processes) in Pakistan Islamabad.</w:t>
      </w:r>
    </w:p>
    <w:p>
      <w:pPr>
        <w:numPr>
          <w:ilvl w:val="0"/>
          <w:numId w:val="1001"/>
        </w:numPr>
        <w:pStyle w:val="Compact"/>
      </w:pPr>
      <w:r>
        <w:t xml:space="preserve">To evaluate the impact of digital media platforms on newsroom dynamics and professional credibility among Islamabad-based reporters.</w:t>
      </w:r>
    </w:p>
    <w:p>
      <w:pPr>
        <w:numPr>
          <w:ilvl w:val="0"/>
          <w:numId w:val="1001"/>
        </w:numPr>
        <w:pStyle w:val="Compact"/>
      </w:pPr>
      <w:r>
        <w:t xml:space="preserve">To develop evidence-based recommendations for strengthening journalistic resilience within Pakistan's capital city environment.</w:t>
      </w:r>
    </w:p>
    <w:bookmarkEnd w:id="23"/>
    <w:bookmarkStart w:id="24" w:name="v.-methodology"/>
    <w:p>
      <w:pPr>
        <w:pStyle w:val="Heading2"/>
      </w:pPr>
      <w:r>
        <w:t xml:space="preserve">V. Methodology</w:t>
      </w:r>
    </w:p>
    <w:p>
      <w:pPr>
        <w:pStyle w:val="FirstParagraph"/>
      </w:pPr>
      <w:r>
        <w:t xml:space="preserve">This mixed-methods study will employ a three-pronged approach tailored to Islamabad's context:</w:t>
      </w:r>
    </w:p>
    <w:p>
      <w:pPr>
        <w:numPr>
          <w:ilvl w:val="0"/>
          <w:numId w:val="1002"/>
        </w:numPr>
        <w:pStyle w:val="Compact"/>
      </w:pPr>
      <w:r>
        <w:rPr>
          <w:bCs/>
          <w:b/>
        </w:rPr>
        <w:t xml:space="preserve">Phase 1: Quantitative Survey</w:t>
      </w:r>
      <w:r>
        <w:t xml:space="preserve"> </w:t>
      </w:r>
      <w:r>
        <w:t xml:space="preserve">– Administering structured questionnaires to 150+ journalists across Islamabad’s major news organizations (including Dawn, The News, Geo News, and digital-native outlets) to measure frequency of harassment incidents, ethical conflicts, and technological adaptation rates.</w:t>
      </w:r>
    </w:p>
    <w:p>
      <w:pPr>
        <w:numPr>
          <w:ilvl w:val="0"/>
          <w:numId w:val="1002"/>
        </w:numPr>
        <w:pStyle w:val="Compact"/>
      </w:pPr>
      <w:r>
        <w:rPr>
          <w:bCs/>
          <w:b/>
        </w:rPr>
        <w:t xml:space="preserve">Phase 2: Qualitative In-depth Interviews</w:t>
      </w:r>
      <w:r>
        <w:t xml:space="preserve"> </w:t>
      </w:r>
      <w:r>
        <w:t xml:space="preserve">– Conducting 30 semi-structured interviews with seasoned journalists (5+ years' experience in Islamabad), media ethics committee members, and government press officers to capture nuanced perspectives on institutional pressures.</w:t>
      </w:r>
    </w:p>
    <w:p>
      <w:pPr>
        <w:numPr>
          <w:ilvl w:val="0"/>
          <w:numId w:val="1002"/>
        </w:numPr>
        <w:pStyle w:val="Compact"/>
      </w:pPr>
      <w:r>
        <w:rPr>
          <w:bCs/>
          <w:b/>
        </w:rPr>
        <w:t xml:space="preserve">Phase 3: Media Content Analysis</w:t>
      </w:r>
      <w:r>
        <w:t xml:space="preserve"> </w:t>
      </w:r>
      <w:r>
        <w:t xml:space="preserve">– Systematically examining 100 news reports from top Islamabad-based outlets covering key events (e.g., parliamentary sessions, military briefings) for framing patterns and ethical adherence using qualitative coding frameworks.</w:t>
      </w:r>
    </w:p>
    <w:p>
      <w:pPr>
        <w:pStyle w:val="FirstParagraph"/>
      </w:pPr>
      <w:r>
        <w:t xml:space="preserve">Data collection will occur over six months in Islamabad, with all participants anonymized to ensure safety. Ethical clearance will be obtained from the National University of Sciences &amp; Technology (NUST) Islamabad Ethics Committee.</w:t>
      </w:r>
    </w:p>
    <w:bookmarkEnd w:id="24"/>
    <w:bookmarkStart w:id="25" w:name="vi.-significance-for-pakistan-islamabad"/>
    <w:p>
      <w:pPr>
        <w:pStyle w:val="Heading2"/>
      </w:pPr>
      <w:r>
        <w:t xml:space="preserve">VI. Significance for Pakistan Islamabad</w:t>
      </w:r>
    </w:p>
    <w:p>
      <w:pPr>
        <w:pStyle w:val="FirstParagraph"/>
      </w:pPr>
      <w:r>
        <w:t xml:space="preserve">This research directly serves multiple stakeholders critical to Pakistan's democratic infrastructure:</w:t>
      </w:r>
    </w:p>
    <w:p>
      <w:pPr>
        <w:numPr>
          <w:ilvl w:val="0"/>
          <w:numId w:val="1003"/>
        </w:numPr>
        <w:pStyle w:val="Compact"/>
      </w:pPr>
      <w:r>
        <w:rPr>
          <w:bCs/>
          <w:b/>
        </w:rPr>
        <w:t xml:space="preserve">For Journalists in Islamabad:</w:t>
      </w:r>
      <w:r>
        <w:t xml:space="preserve"> </w:t>
      </w:r>
      <w:r>
        <w:t xml:space="preserve">The findings will provide actionable tools for navigating ethical quandaries and enhancing personal security protocols within the city’s specific risk environment.</w:t>
      </w:r>
    </w:p>
    <w:p>
      <w:pPr>
        <w:numPr>
          <w:ilvl w:val="0"/>
          <w:numId w:val="1003"/>
        </w:numPr>
        <w:pStyle w:val="Compact"/>
      </w:pPr>
      <w:r>
        <w:rPr>
          <w:bCs/>
          <w:b/>
        </w:rPr>
        <w:t xml:space="preserve">For Media Organizations:</w:t>
      </w:r>
      <w:r>
        <w:t xml:space="preserve"> </w:t>
      </w:r>
      <w:r>
        <w:t xml:space="preserve">Data will inform internal training programs on crisis reporting, digital safety, and editorial independence – crucial for outlets operating from Islamabad’s media corridor.</w:t>
      </w:r>
    </w:p>
    <w:p>
      <w:pPr>
        <w:numPr>
          <w:ilvl w:val="0"/>
          <w:numId w:val="1003"/>
        </w:numPr>
        <w:pStyle w:val="Compact"/>
      </w:pPr>
      <w:r>
        <w:rPr>
          <w:bCs/>
          <w:b/>
        </w:rPr>
        <w:t xml:space="preserve">For Civil Society and Government:</w:t>
      </w:r>
      <w:r>
        <w:t xml:space="preserve"> </w:t>
      </w:r>
      <w:r>
        <w:t xml:space="preserve">The study offers evidence to advocate for policy reforms with the Pakistan Press Foundation (PPF) and PECHS committee, targeting legal protections for journalists in Islamabad. It challenges misconceptions about media bias by documenting actual reporting practices.</w:t>
      </w:r>
    </w:p>
    <w:p>
      <w:pPr>
        <w:numPr>
          <w:ilvl w:val="0"/>
          <w:numId w:val="1003"/>
        </w:numPr>
        <w:pStyle w:val="Compact"/>
      </w:pPr>
      <w:r>
        <w:rPr>
          <w:bCs/>
          <w:b/>
        </w:rPr>
        <w:t xml:space="preserve">Nationally:</w:t>
      </w:r>
      <w:r>
        <w:t xml:space="preserve"> </w:t>
      </w:r>
      <w:r>
        <w:t xml:space="preserve">As Islamabad shapes national narratives, this research contributes to Pakistan's broader media development agenda under the 2025 National Press Freedom Strategy.</w:t>
      </w:r>
    </w:p>
    <w:bookmarkEnd w:id="25"/>
    <w:bookmarkStart w:id="26" w:name="vii.-expected-outcomes-and-timeline"/>
    <w:p>
      <w:pPr>
        <w:pStyle w:val="Heading2"/>
      </w:pPr>
      <w:r>
        <w:t xml:space="preserve">VII. Expected Outcomes and Timeline</w:t>
      </w:r>
    </w:p>
    <w:p>
      <w:pPr>
        <w:pStyle w:val="FirstParagraph"/>
      </w:pPr>
      <w:r>
        <w:t xml:space="preserve">The study will deliver three key outputs within 10 months:</w:t>
      </w:r>
    </w:p>
    <w:p>
      <w:pPr>
        <w:numPr>
          <w:ilvl w:val="0"/>
          <w:numId w:val="1004"/>
        </w:numPr>
        <w:pStyle w:val="Compact"/>
      </w:pPr>
      <w:r>
        <w:t xml:space="preserve">A comprehensive report detailing security metrics, ethical case studies, and platform impact assessments specific to Islamabad journalists.</w:t>
      </w:r>
    </w:p>
    <w:p>
      <w:pPr>
        <w:numPr>
          <w:ilvl w:val="0"/>
          <w:numId w:val="1004"/>
        </w:numPr>
        <w:pStyle w:val="Compact"/>
      </w:pPr>
      <w:r>
        <w:t xml:space="preserve">A policy brief for the Pakistan Press Foundation recommending amendments to the 2015 Media Act regarding journalist safety in federal capital zones.</w:t>
      </w:r>
    </w:p>
    <w:p>
      <w:pPr>
        <w:numPr>
          <w:ilvl w:val="0"/>
          <w:numId w:val="1004"/>
        </w:numPr>
        <w:pStyle w:val="Compact"/>
      </w:pPr>
      <w:r>
        <w:t xml:space="preserve">An open-access digital toolkit for journalists including crisis communication templates and legal resource guides – all contextualized for Islamabad's administrative environment.</w:t>
      </w:r>
    </w:p>
    <w:p>
      <w:pPr>
        <w:pStyle w:val="FirstParagraph"/>
      </w:pPr>
      <w:r>
        <w:t xml:space="preserve">Timeline: Months 1-2 (Literature review &amp; instrument design), Months 3-4 (Data collection in Islamabad), Months 5-6 (Analysis &amp; report drafting), Month 7 (Stakeholder validation workshops in Islamabad), Months 8-10 (Finalization and dissemination).</w:t>
      </w:r>
    </w:p>
    <w:bookmarkEnd w:id="26"/>
    <w:bookmarkStart w:id="27" w:name="viii.-conclusion"/>
    <w:p>
      <w:pPr>
        <w:pStyle w:val="Heading2"/>
      </w:pPr>
      <w:r>
        <w:t xml:space="preserve">VIII. Conclusion</w:t>
      </w:r>
    </w:p>
    <w:p>
      <w:pPr>
        <w:pStyle w:val="FirstParagraph"/>
      </w:pPr>
      <w:r>
        <w:t xml:space="preserve">In Pakistan's capital where news cycles dictate national agendas, the role of the journalist transcends mere information reporting – it is a vital democratic function requiring specialized support structures. This</w:t>
      </w:r>
      <w:r>
        <w:t xml:space="preserve"> </w:t>
      </w:r>
      <w:r>
        <w:rPr>
          <w:bCs/>
          <w:b/>
        </w:rPr>
        <w:t xml:space="preserve">Research Proposal</w:t>
      </w:r>
      <w:r>
        <w:t xml:space="preserve"> </w:t>
      </w:r>
      <w:r>
        <w:t xml:space="preserve">positions Islamabad not as merely a geographical location, but as the critical laboratory for understanding journalism's resilience in complex political environments. By centering on the lived experiences of journalists operating within Pakistan Islamabad’s unique ecosystem, this study promises to generate actionable knowledge that empowers media professionals while strengthening democratic accountability at the nation's political core. The findings will directly inform how institutions like the Press Council of Pakistan and Islamabad-based media houses can foster an environment where truth-seeking journalism thrives amidst today's multifaceted challenges.</w:t>
      </w:r>
    </w:p>
    <w:bookmarkEnd w:id="27"/>
    <w:bookmarkStart w:id="28" w:name="ix.-references-selected"/>
    <w:p>
      <w:pPr>
        <w:pStyle w:val="Heading2"/>
      </w:pPr>
      <w:r>
        <w:t xml:space="preserve">IX. References (Selected)</w:t>
      </w:r>
    </w:p>
    <w:p>
      <w:pPr>
        <w:numPr>
          <w:ilvl w:val="0"/>
          <w:numId w:val="1005"/>
        </w:numPr>
        <w:pStyle w:val="Compact"/>
      </w:pPr>
      <w:r>
        <w:t xml:space="preserve">Freedom House. (2023). *Press Freedom Index: Pakistan*. Retrieved from www.freedomhouse.org</w:t>
      </w:r>
    </w:p>
    <w:p>
      <w:pPr>
        <w:numPr>
          <w:ilvl w:val="0"/>
          <w:numId w:val="1005"/>
        </w:numPr>
        <w:pStyle w:val="Compact"/>
      </w:pPr>
      <w:r>
        <w:t xml:space="preserve">Zaman, S. A. (2020). *Media and Democracy in Pakistan*. Oxford University Press.</w:t>
      </w:r>
    </w:p>
    <w:p>
      <w:pPr>
        <w:numPr>
          <w:ilvl w:val="0"/>
          <w:numId w:val="1005"/>
        </w:numPr>
        <w:pStyle w:val="Compact"/>
      </w:pPr>
      <w:r>
        <w:t xml:space="preserve">Hussain, M. (2019). "Ethics in South Asian Journalism." *Journal of Media Ethics*, 34(4), 187-198.</w:t>
      </w:r>
    </w:p>
    <w:p>
      <w:pPr>
        <w:numPr>
          <w:ilvl w:val="0"/>
          <w:numId w:val="1005"/>
        </w:numPr>
        <w:pStyle w:val="Compact"/>
      </w:pPr>
      <w:r>
        <w:t xml:space="preserve">Qureshi, A., &amp; Ahmed, S. (2021). "Digital Transformation of Pakistani Newsrooms." *South Asian Journal of Communication*, 31(2), 65-79.</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Landscape in Pakistan Islamabad</dc:title>
  <dc:creator/>
  <dc:language>en</dc:language>
  <cp:keywords/>
  <dcterms:created xsi:type="dcterms:W3CDTF">2026-07-23T12:31:31Z</dcterms:created>
  <dcterms:modified xsi:type="dcterms:W3CDTF">2026-07-23T12:31:31Z</dcterms:modified>
</cp:coreProperties>
</file>

<file path=docProps/custom.xml><?xml version="1.0" encoding="utf-8"?>
<Properties xmlns="http://schemas.openxmlformats.org/officeDocument/2006/custom-properties" xmlns:vt="http://schemas.openxmlformats.org/officeDocument/2006/docPropsVTypes"/>
</file>