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Journalists</w:t>
      </w:r>
      <w:r>
        <w:t xml:space="preserve"> </w:t>
      </w:r>
      <w:r>
        <w:t xml:space="preserve">in</w:t>
      </w:r>
      <w:r>
        <w:t xml:space="preserve"> </w:t>
      </w:r>
      <w:r>
        <w:t xml:space="preserve">Philippines</w:t>
      </w:r>
      <w:r>
        <w:t xml:space="preserve"> </w:t>
      </w:r>
      <w:r>
        <w:t xml:space="preserve">Manila</w:t>
      </w:r>
    </w:p>
    <w:bookmarkStart w:id="30" w:name="Xe4f5355fd28389aecf219761e37d20daf8501de"/>
    <w:p>
      <w:pPr>
        <w:pStyle w:val="Heading1"/>
      </w:pPr>
      <w:r>
        <w:t xml:space="preserve">Research Proposal: Navigating Press Freedom and Professional Integrity - A Study of Journalists in the Philippines Manila Context</w:t>
      </w:r>
    </w:p>
    <w:bookmarkStart w:id="20" w:name="introduction"/>
    <w:p>
      <w:pPr>
        <w:pStyle w:val="Heading2"/>
      </w:pPr>
      <w:r>
        <w:t xml:space="preserve">Introduction</w:t>
      </w:r>
    </w:p>
    <w:p>
      <w:pPr>
        <w:pStyle w:val="FirstParagraph"/>
      </w:pPr>
      <w:r>
        <w:t xml:space="preserve">The Philippines, particularly its capital city Manila, represents a critical nexus where journalism intersects with complex socio-political dynamics. As one of Asia's most vibrant yet volatile media landscapes, the Philippine news environment has long been characterized by both remarkable journalistic courage and persistent threats to press freedom. This Research Proposal outlines a comprehensive study examining the contemporary challenges, adaptive strategies, and professional resilience of</w:t>
      </w:r>
      <w:r>
        <w:t xml:space="preserve"> </w:t>
      </w:r>
      <w:r>
        <w:rPr>
          <w:bCs/>
          <w:b/>
        </w:rPr>
        <w:t xml:space="preserve">Journalist</w:t>
      </w:r>
      <w:r>
        <w:t xml:space="preserve">s operating within Manila – the epicenter of national media operations. With Manila housing over 80% of the Philippines' major news organizations, including broadcast networks and digital platforms, this research directly addresses urgent questions about press sustainability in a nation where journalists face harassment, legal pressures, and economic instability. The study emerges at a pivotal moment when democratic institutions face scrutiny and media freedom rankings have fluctuated significantly in recent years.</w:t>
      </w:r>
    </w:p>
    <w:bookmarkEnd w:id="20"/>
    <w:bookmarkStart w:id="21" w:name="problem-statement"/>
    <w:p>
      <w:pPr>
        <w:pStyle w:val="Heading2"/>
      </w:pPr>
      <w:r>
        <w:t xml:space="preserve">Problem Statement</w:t>
      </w:r>
    </w:p>
    <w:p>
      <w:pPr>
        <w:pStyle w:val="FirstParagraph"/>
      </w:pPr>
      <w:r>
        <w:t xml:space="preserve">Despite the Philippines' constitutional guarantee of press freedom, Manila-based</w:t>
      </w:r>
      <w:r>
        <w:t xml:space="preserve"> </w:t>
      </w:r>
      <w:r>
        <w:rPr>
          <w:bCs/>
          <w:b/>
        </w:rPr>
        <w:t xml:space="preserve">Journalist</w:t>
      </w:r>
      <w:r>
        <w:t xml:space="preserve">s operate within an increasingly precarious ecosystem. Recent reports by international watchdogs (Reporters Without Borders, CPJ) indicate that the country consistently ranks poorly in press freedom indices, with Manila serving as a hotspot for intimidation tactics against media workers. Key issues include: (1) rising legal cases against journalists under the Cybercrime Law and other statutes used to suppress critical reporting; (2) economic pressures from declining advertising revenue forcing newsrooms to cut staff; (3) physical threats and online harassment targeting reporters covering corruption, human rights abuses, or political controversies; and (4) institutional challenges in maintaining editorial independence amid corporate ownership structures. This research addresses the urgent need to document these multifaceted pressures specifically within Manila's unique urban media environment – a city where government offices, business districts, and densely populated communities create distinct reporting contexts that amplify risks for</w:t>
      </w:r>
      <w:r>
        <w:t xml:space="preserve"> </w:t>
      </w:r>
      <w:r>
        <w:rPr>
          <w:bCs/>
          <w:b/>
        </w:rPr>
        <w:t xml:space="preserve">Journalist</w:t>
      </w:r>
      <w:r>
        <w:t xml:space="preserve">s.</w:t>
      </w:r>
    </w:p>
    <w:bookmarkEnd w:id="21"/>
    <w:bookmarkStart w:id="22" w:name="research-objectives"/>
    <w:p>
      <w:pPr>
        <w:pStyle w:val="Heading2"/>
      </w:pPr>
      <w:r>
        <w:t xml:space="preserve">Research Objectives</w:t>
      </w:r>
    </w:p>
    <w:p>
      <w:pPr>
        <w:numPr>
          <w:ilvl w:val="0"/>
          <w:numId w:val="1001"/>
        </w:numPr>
        <w:pStyle w:val="Compact"/>
      </w:pPr>
      <w:r>
        <w:t xml:space="preserve">To conduct a systematic assessment of the primary threats (legal, physical, economic) confronting journalists in Manila through quantitative and qualitative analysis.</w:t>
      </w:r>
    </w:p>
    <w:p>
      <w:pPr>
        <w:numPr>
          <w:ilvl w:val="0"/>
          <w:numId w:val="1001"/>
        </w:numPr>
        <w:pStyle w:val="Compact"/>
      </w:pPr>
      <w:r>
        <w:t xml:space="preserve">To identify adaptive professional strategies employed by Manila-based journalists to maintain ethical reporting standards amid adversity.</w:t>
      </w:r>
    </w:p>
    <w:p>
      <w:pPr>
        <w:numPr>
          <w:ilvl w:val="0"/>
          <w:numId w:val="1001"/>
        </w:numPr>
        <w:pStyle w:val="Compact"/>
      </w:pPr>
      <w:r>
        <w:t xml:space="preserve">To examine how Manila's specific urban geography influences journalistic safety and access to information sources.</w:t>
      </w:r>
    </w:p>
    <w:p>
      <w:pPr>
        <w:numPr>
          <w:ilvl w:val="0"/>
          <w:numId w:val="1001"/>
        </w:numPr>
        <w:pStyle w:val="Compact"/>
      </w:pPr>
      <w:r>
        <w:t xml:space="preserve">To evaluate the effectiveness of existing support mechanisms (press freedom groups, unions) for journalists operating in the Philippine capital.</w:t>
      </w:r>
    </w:p>
    <w:p>
      <w:pPr>
        <w:numPr>
          <w:ilvl w:val="0"/>
          <w:numId w:val="1001"/>
        </w:numPr>
        <w:pStyle w:val="Compact"/>
      </w:pPr>
      <w:r>
        <w:t xml:space="preserve">To develop evidence-based policy recommendations for strengthening press freedom protections within the Philippines Manila media landscape.</w:t>
      </w:r>
    </w:p>
    <w:bookmarkEnd w:id="22"/>
    <w:bookmarkStart w:id="26" w:name="methodology"/>
    <w:p>
      <w:pPr>
        <w:pStyle w:val="Heading2"/>
      </w:pPr>
      <w:r>
        <w:t xml:space="preserve">Methodology</w:t>
      </w:r>
    </w:p>
    <w:p>
      <w:pPr>
        <w:pStyle w:val="FirstParagraph"/>
      </w:pPr>
      <w:r>
        <w:t xml:space="preserve">This mixed-methods study will employ three interconnected approaches over a 14-month period, specifically designed to capture the nuanced realities of journalism in Manila:</w:t>
      </w:r>
    </w:p>
    <w:bookmarkStart w:id="23" w:name="phase-1-quantitative-analysis-months-1-4"/>
    <w:p>
      <w:pPr>
        <w:pStyle w:val="Heading3"/>
      </w:pPr>
      <w:r>
        <w:t xml:space="preserve">Phase 1: Quantitative Analysis (Months 1-4)</w:t>
      </w:r>
    </w:p>
    <w:p>
      <w:pPr>
        <w:pStyle w:val="FirstParagraph"/>
      </w:pPr>
      <w:r>
        <w:t xml:space="preserve">A comprehensive database will be compiled tracking all legal cases filed against journalists in Manila (2020-2024) through court records and media monitoring. This will include case types, outcomes, reporting topics, and journalist demographics to establish statistical patterns of targeting.</w:t>
      </w:r>
    </w:p>
    <w:bookmarkEnd w:id="23"/>
    <w:bookmarkStart w:id="24" w:name="X256b993c0c6650aae346bbe43ba2a69f4a03875"/>
    <w:p>
      <w:pPr>
        <w:pStyle w:val="Heading3"/>
      </w:pPr>
      <w:r>
        <w:t xml:space="preserve">Phase 2: Qualitative Fieldwork (Months 5-10)</w:t>
      </w:r>
    </w:p>
    <w:p>
      <w:pPr>
        <w:pStyle w:val="FirstParagraph"/>
      </w:pPr>
      <w:r>
        <w:t xml:space="preserve">Conducting in-depth semi-structured interviews with 60+ journalists across diverse media platforms (print, broadcast, digital) in Manila. The sample will include women journalists, regional correspondents operating in Manila, and reporters covering sensitive beats (politics, crime, environment). Additionally, key informant interviews will be held with representatives from the National Press Club of the Philippines and NGOs like the Foundation for Media Alternatives to understand systemic challenges.</w:t>
      </w:r>
    </w:p>
    <w:bookmarkEnd w:id="24"/>
    <w:bookmarkStart w:id="25" w:name="X4d1df74eca8e66ec87780d6cc82620369c64503"/>
    <w:p>
      <w:pPr>
        <w:pStyle w:val="Heading3"/>
      </w:pPr>
      <w:r>
        <w:t xml:space="preserve">Phase 3: Spatial Analysis &amp; Policy Assessment (Months 11-14)</w:t>
      </w:r>
    </w:p>
    <w:p>
      <w:pPr>
        <w:pStyle w:val="FirstParagraph"/>
      </w:pPr>
      <w:r>
        <w:t xml:space="preserve">Mapping journalist safety incidents across Manila using GIS technology to identify high-risk zones (e.g., near government institutions, protest sites). Simultaneously, a comparative policy analysis will assess the implementation effectiveness of existing Philippine laws on press freedom versus international standards.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several concrete contributions to journalism practice and policy in the Philippines Manila context. First, it will produce the most detailed empirical study to date on journalist safety in Manila's urban environment, moving beyond anecdotal evidence. The spatial analysis component will provide unprecedented geographic insights into risk patterns that can inform both journalistic safety protocols and city-level security planning.</w:t>
      </w:r>
    </w:p>
    <w:p>
      <w:pPr>
        <w:pStyle w:val="BodyText"/>
      </w:pPr>
      <w:r>
        <w:t xml:space="preserve">Second, by documenting adaptive strategies – such as collaborative reporting networks or digital security practices – the study will create a practical toolkit for journalists navigating Manila's media landscape. This directly addresses the urgent need for on-the-ground survival mechanisms in an environment where 73% of Filipino journalists report experiencing online harassment (CPJ, 2023).</w:t>
      </w:r>
    </w:p>
    <w:p>
      <w:pPr>
        <w:pStyle w:val="BodyText"/>
      </w:pPr>
      <w:r>
        <w:t xml:space="preserve">Third, the research will generate actionable policy recommendations specifically tailored to Manila's municipal governance framework. Unlike national-level studies, this work will propose concrete measures for local government units (LGUs) in Metro Manila to enhance journalist safety through urban planning, emergency response coordination, and public awareness campaigns – a critical gap in current press freedom advocacy.</w:t>
      </w:r>
    </w:p>
    <w:p>
      <w:pPr>
        <w:pStyle w:val="BodyText"/>
      </w:pPr>
      <w:r>
        <w:t xml:space="preserve">Most significantly, this research directly responds to the Philippine government's own commitments. As the Philippines ratified UN Convention on Civil and Political Rights (ICCPR) which guarantees freedom of expression, and with Manila hosting international media conferences like ASEAN Media Forum, this study provides evidence-based data for national dialogue on press freedom. It will serve as a reference document for organizations like the National Press Club Manila and International Center for Journalists (ICFJ), empowering them to advocate more effectively.</w:t>
      </w:r>
    </w:p>
    <w:bookmarkEnd w:id="27"/>
    <w:bookmarkStart w:id="28" w:name="conclusion"/>
    <w:p>
      <w:pPr>
        <w:pStyle w:val="Heading2"/>
      </w:pPr>
      <w:r>
        <w:t xml:space="preserve">Conclusion</w:t>
      </w:r>
    </w:p>
    <w:p>
      <w:pPr>
        <w:pStyle w:val="FirstParagraph"/>
      </w:pPr>
      <w:r>
        <w:t xml:space="preserve">In the Philippines Manila media ecosystem, where journalism is both a vital democratic institution and a high-risk profession, this Research Proposal establishes a necessary foundation for understanding contemporary journalistic practice. By centering the experiences of Manila-based journalists – the frontline reporters covering everything from typhoon relief operations to political crises – we move beyond abstract discussions of press freedom to address concrete operational realities. This study will not merely document challenges but actively contribute to building more sustainable, resilient journalism in one of Southeast Asia's most consequential media markets. The findings will directly inform capacity-building programs for the</w:t>
      </w:r>
      <w:r>
        <w:t xml:space="preserve"> </w:t>
      </w:r>
      <w:r>
        <w:rPr>
          <w:bCs/>
          <w:b/>
        </w:rPr>
        <w:t xml:space="preserve">Journalist</w:t>
      </w:r>
      <w:r>
        <w:t xml:space="preserve">s' Association of the Philippines, newsroom safety protocols across Manila's media houses, and advocacy efforts targeting both national policymakers and local Manila authorities. In an era where information integrity is increasingly contested in the Philippine capital, this research represents a critical investment in preserving journalism as a cornerstone of democratic accountability within the Philippines Manila context.</w:t>
      </w:r>
    </w:p>
    <w:bookmarkEnd w:id="28"/>
    <w:bookmarkStart w:id="29" w:name="references-selected"/>
    <w:p>
      <w:pPr>
        <w:pStyle w:val="Heading2"/>
      </w:pPr>
      <w:r>
        <w:t xml:space="preserve">References (Selected)</w:t>
      </w:r>
    </w:p>
    <w:p>
      <w:pPr>
        <w:numPr>
          <w:ilvl w:val="0"/>
          <w:numId w:val="1002"/>
        </w:numPr>
        <w:pStyle w:val="Compact"/>
      </w:pPr>
      <w:r>
        <w:t xml:space="preserve">Reporters Without Borders. (2023). World Press Freedom Index.</w:t>
      </w:r>
    </w:p>
    <w:p>
      <w:pPr>
        <w:numPr>
          <w:ilvl w:val="0"/>
          <w:numId w:val="1002"/>
        </w:numPr>
        <w:pStyle w:val="Compact"/>
      </w:pPr>
      <w:r>
        <w:t xml:space="preserve">Committee to Protect Journalists (CPJ). (2023). Philippines: Journalist Safety Report.</w:t>
      </w:r>
    </w:p>
    <w:p>
      <w:pPr>
        <w:numPr>
          <w:ilvl w:val="0"/>
          <w:numId w:val="1002"/>
        </w:numPr>
        <w:pStyle w:val="Compact"/>
      </w:pPr>
      <w:r>
        <w:t xml:space="preserve">National Press Club of the Philippines. (2024). Annual Media Environment Assessment.</w:t>
      </w:r>
    </w:p>
    <w:p>
      <w:pPr>
        <w:numPr>
          <w:ilvl w:val="0"/>
          <w:numId w:val="1002"/>
        </w:numPr>
        <w:pStyle w:val="Compact"/>
      </w:pPr>
      <w:r>
        <w:t xml:space="preserve">United Nations Office of the High Commissioner for Human Rights. (2019). Freedom of Expression and Digital Safety Guidelines for ASEAN.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Challenges and Resilience of Journalists in Philippines Manila</dc:title>
  <dc:creator/>
  <dc:language>en</dc:language>
  <cp:keywords/>
  <dcterms:created xsi:type="dcterms:W3CDTF">2026-07-24T11:48:29Z</dcterms:created>
  <dcterms:modified xsi:type="dcterms:W3CDTF">2026-07-24T11:48:29Z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