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4f91ff3b34dfb07683fb4866e03d6f2afbe1c9"/>
    <w:p>
      <w:pPr>
        <w:pStyle w:val="Heading1"/>
      </w:pPr>
      <w:r>
        <w:t xml:space="preserve">Research Proposal: Navigating Press Freedom and Digital Transformation - A Study of Journalists in Cape Town, South Africa</w:t>
      </w:r>
    </w:p>
    <w:bookmarkStart w:id="20" w:name="X1128ceeb969d083484d7a41d5e4256103af0f44"/>
    <w:p>
      <w:pPr>
        <w:pStyle w:val="Heading2"/>
      </w:pPr>
      <w:r>
        <w:t xml:space="preserve">1. Introduction: The Critical Role of the Journalist in Cape Town's Media Landscape</w:t>
      </w:r>
    </w:p>
    <w:p>
      <w:pPr>
        <w:pStyle w:val="FirstParagraph"/>
      </w:pPr>
      <w:r>
        <w:t xml:space="preserve">In the dynamic and complex media ecosystem of South Africa, particularly within the vibrant metropolis of Cape Town, the role of the journalist remains pivotal for democratic engagement, community representation, and accountability. As a city characterized by its rich cultural diversity, historical significance as a former colonial hub, and current challenges including high unemployment rates and socio-economic inequality, Cape Town demands nuanced journalistic coverage. However, journalists operating in this environment face unprecedented pressures: declining traditional revenue models for news outlets (such as</w:t>
      </w:r>
      <w:r>
        <w:t xml:space="preserve"> </w:t>
      </w:r>
      <w:r>
        <w:rPr>
          <w:iCs/>
          <w:i/>
        </w:rPr>
        <w:t xml:space="preserve">The Cape Times</w:t>
      </w:r>
      <w:r>
        <w:t xml:space="preserve">,</w:t>
      </w:r>
      <w:r>
        <w:t xml:space="preserve"> </w:t>
      </w:r>
      <w:r>
        <w:rPr>
          <w:iCs/>
          <w:i/>
        </w:rPr>
        <w:t xml:space="preserve">City Press</w:t>
      </w:r>
      <w:r>
        <w:t xml:space="preserve">, and numerous community publications), the rapid digital shift leading to information overload, heightened safety concerns in reporting on issues like crime and corruption, and the persistent struggle to maintain ethical standards amidst financial precarity. This research proposal seeks to critically examine these multifaceted challenges confronting journalists specifically within Cape Town, South Africa. Understanding their lived experiences is not merely an academic exercise but a fundamental necessity for safeguarding the future of informed civic discourse in one of Africa's most important urban centers.</w:t>
      </w:r>
    </w:p>
    <w:bookmarkEnd w:id="20"/>
    <w:bookmarkStart w:id="21" w:name="X8a9da0c6cee66f5c1fdeec179c61e4ba17dd100"/>
    <w:p>
      <w:pPr>
        <w:pStyle w:val="Heading2"/>
      </w:pPr>
      <w:r>
        <w:t xml:space="preserve">2. Literature Review: Contextualizing the Journalist's Struggle in South Africa</w:t>
      </w:r>
    </w:p>
    <w:p>
      <w:pPr>
        <w:pStyle w:val="FirstParagraph"/>
      </w:pPr>
      <w:r>
        <w:t xml:space="preserve">Existing scholarship on journalism in South Africa, particularly post-apartheid, highlights significant shifts. Studies by researchers like Nkosi (2019) and Sanyal &amp; Sipamba (2020) have documented the impact of neoliberal economic policies on media sustainability and the ongoing struggle for press freedom. However, a notable gap exists in context-specific research focusing intensely on Cape Town's unique media geography. While national studies examine broader trends, they often overlook how localized factors – such as the city's specific crime dynamics (e.g., gang violence in townships like Langa or Khayelitsha), its status as a major tourist destination influencing news priorities, and the distinct cultural fabric of communities like Malay Quarter or Gugulethu – directly shape journalistic practice. This research addresses this critical gap by centering the journalist's experience within Cape Town’s specific socio-political and economic ecosystem, moving beyond national averages to capture the granular realities of reporting on-the-ground in this major South African city.</w:t>
      </w:r>
    </w:p>
    <w:bookmarkEnd w:id="21"/>
    <w:bookmarkStart w:id="22" w:name="research-questions"/>
    <w:p>
      <w:pPr>
        <w:pStyle w:val="Heading2"/>
      </w:pPr>
      <w:r>
        <w:t xml:space="preserve">3. Research Questions</w:t>
      </w:r>
    </w:p>
    <w:p>
      <w:pPr>
        <w:pStyle w:val="FirstParagraph"/>
      </w:pPr>
      <w:r>
        <w:t xml:space="preserve">This study will be guided by the following central research questions:</w:t>
      </w:r>
    </w:p>
    <w:p>
      <w:pPr>
        <w:numPr>
          <w:ilvl w:val="0"/>
          <w:numId w:val="1001"/>
        </w:numPr>
        <w:pStyle w:val="Compact"/>
      </w:pPr>
      <w:r>
        <w:rPr>
          <w:bCs/>
          <w:b/>
        </w:rPr>
        <w:t xml:space="preserve">RQ1:</w:t>
      </w:r>
      <w:r>
        <w:t xml:space="preserve"> </w:t>
      </w:r>
      <w:r>
        <w:t xml:space="preserve">How do journalists in Cape Town navigate the dual pressures of digital transformation (including social media dynamics and declining advertising revenue) and maintaining editorial independence within local newsrooms?</w:t>
      </w:r>
    </w:p>
    <w:p>
      <w:pPr>
        <w:numPr>
          <w:ilvl w:val="0"/>
          <w:numId w:val="1001"/>
        </w:numPr>
        <w:pStyle w:val="Compact"/>
      </w:pPr>
      <w:r>
        <w:rPr>
          <w:bCs/>
          <w:b/>
        </w:rPr>
        <w:t xml:space="preserve">RQ2:</w:t>
      </w:r>
      <w:r>
        <w:t xml:space="preserve"> </w:t>
      </w:r>
      <w:r>
        <w:t xml:space="preserve">What specific safety, ethical, and professional challenges (e.g., threats from criminal elements, community distrust in certain areas, pressure to sensationalize) do journalists in Cape Town face compared to other urban centers in South Africa?</w:t>
      </w:r>
    </w:p>
    <w:p>
      <w:pPr>
        <w:numPr>
          <w:ilvl w:val="0"/>
          <w:numId w:val="1001"/>
        </w:numPr>
        <w:pStyle w:val="Compact"/>
      </w:pPr>
      <w:r>
        <w:rPr>
          <w:bCs/>
          <w:b/>
        </w:rPr>
        <w:t xml:space="preserve">RQ3:</w:t>
      </w:r>
      <w:r>
        <w:t xml:space="preserve"> </w:t>
      </w:r>
      <w:r>
        <w:t xml:space="preserve">How does the socio-economic diversity of Cape Town’s communities influence journalistic priorities, source access, and audience engagement strategies employed by local reporters?</w:t>
      </w:r>
    </w:p>
    <w:p>
      <w:pPr>
        <w:numPr>
          <w:ilvl w:val="0"/>
          <w:numId w:val="1001"/>
        </w:numPr>
        <w:pStyle w:val="Compact"/>
      </w:pPr>
      <w:r>
        <w:rPr>
          <w:bCs/>
          <w:b/>
        </w:rPr>
        <w:t xml:space="preserve">RQ4:</w:t>
      </w:r>
      <w:r>
        <w:t xml:space="preserve"> </w:t>
      </w:r>
      <w:r>
        <w:t xml:space="preserve">What institutional, professional development, and policy interventions are most needed to support journalists in thriving within Cape Town's unique media environment for the long-term health of South Africa's democracy?</w:t>
      </w:r>
    </w:p>
    <w:bookmarkEnd w:id="22"/>
    <w:bookmarkStart w:id="23" w:name="Xa41b182434604993c51fcf13b92ccbb3554ea28"/>
    <w:p>
      <w:pPr>
        <w:pStyle w:val="Heading2"/>
      </w:pPr>
      <w:r>
        <w:t xml:space="preserve">4. Methodology: A Mixed-Methods Approach for Grounded Insights</w:t>
      </w:r>
    </w:p>
    <w:p>
      <w:pPr>
        <w:pStyle w:val="FirstParagraph"/>
      </w:pPr>
      <w:r>
        <w:t xml:space="preserve">To comprehensively address these questions, this research will employ a rigorous mixed-methods methodology tailored to the Cape Town context:</w:t>
      </w:r>
    </w:p>
    <w:p>
      <w:pPr>
        <w:numPr>
          <w:ilvl w:val="0"/>
          <w:numId w:val="1002"/>
        </w:numPr>
        <w:pStyle w:val="Compact"/>
      </w:pPr>
      <w:r>
        <w:rPr>
          <w:bCs/>
          <w:b/>
        </w:rPr>
        <w:t xml:space="preserve">Qualitative Interviews:</w:t>
      </w:r>
      <w:r>
        <w:t xml:space="preserve"> </w:t>
      </w:r>
      <w:r>
        <w:t xml:space="preserve">Semi-structured, in-depth interviews with 30 practicing journalists across diverse platforms (national newspapers with Cape Town bureaus, local community radio stations like Radio Africa 97.6 FM, digital-native outlets such as GroundUp Cape Town, and freelance reporters) to capture nuanced lived experiences and specific challenges.</w:t>
      </w:r>
    </w:p>
    <w:p>
      <w:pPr>
        <w:numPr>
          <w:ilvl w:val="0"/>
          <w:numId w:val="1002"/>
        </w:numPr>
        <w:pStyle w:val="Compact"/>
      </w:pPr>
      <w:r>
        <w:rPr>
          <w:bCs/>
          <w:b/>
        </w:rPr>
        <w:t xml:space="preserve">Quantitative Survey:</w:t>
      </w:r>
      <w:r>
        <w:t xml:space="preserve"> </w:t>
      </w:r>
      <w:r>
        <w:t xml:space="preserve">A structured online survey distributed to a wider cohort of approximately 150 journalists affiliated with media organizations based in Cape Town, quantifying aspects like workload stress, perceived safety risks, digital tool usage, and trust in news sources within the city.</w:t>
      </w:r>
    </w:p>
    <w:p>
      <w:pPr>
        <w:numPr>
          <w:ilvl w:val="0"/>
          <w:numId w:val="1002"/>
        </w:numPr>
        <w:pStyle w:val="Compact"/>
      </w:pPr>
      <w:r>
        <w:rPr>
          <w:bCs/>
          <w:b/>
        </w:rPr>
        <w:t xml:space="preserve">Document Analysis:</w:t>
      </w:r>
      <w:r>
        <w:t xml:space="preserve"> </w:t>
      </w:r>
      <w:r>
        <w:t xml:space="preserve">Review of relevant industry reports (e.g., from the Media Institute of Southern Africa - MISA South Africa), local newsroom policies related to ethics and safety, and recent case studies of media-related incidents in Cape Town.</w:t>
      </w:r>
    </w:p>
    <w:p>
      <w:pPr>
        <w:numPr>
          <w:ilvl w:val="0"/>
          <w:numId w:val="1002"/>
        </w:numPr>
        <w:pStyle w:val="Compact"/>
      </w:pPr>
      <w:r>
        <w:rPr>
          <w:bCs/>
          <w:b/>
        </w:rPr>
        <w:t xml:space="preserve">Focus Groups (Optional):</w:t>
      </w:r>
      <w:r>
        <w:t xml:space="preserve"> </w:t>
      </w:r>
      <w:r>
        <w:t xml:space="preserve">Two focus groups with journalists representing different experience levels (early-career vs. senior) to explore thematic areas like mentoring needs and ethical dilemmas.</w:t>
      </w:r>
    </w:p>
    <w:p>
      <w:pPr>
        <w:pStyle w:val="FirstParagraph"/>
      </w:pPr>
      <w:r>
        <w:t xml:space="preserve">All research protocols will adhere strictly to ethical guidelines approved by the University of Cape Town's Research Ethics Committee, ensuring confidentiality, informed consent, and sensitivity to potential risks faced by participants. Data will be analyzed using thematic analysis for qualitative data and descriptive/ inferential statistics for survey data.</w:t>
      </w:r>
    </w:p>
    <w:bookmarkEnd w:id="23"/>
    <w:bookmarkStart w:id="24" w:name="Xa2b9433bbab499218708915879d1f1a67860adc"/>
    <w:p>
      <w:pPr>
        <w:pStyle w:val="Heading2"/>
      </w:pPr>
      <w:r>
        <w:t xml:space="preserve">5. Significance of the Research: Why Cape Town Matters</w:t>
      </w:r>
    </w:p>
    <w:p>
      <w:pPr>
        <w:pStyle w:val="FirstParagraph"/>
      </w:pPr>
      <w:r>
        <w:t xml:space="preserve">The significance of this research proposal lies in its targeted focus on Cape Town, South Africa’s second-largest city and a major media hub. Findings will directly inform:</w:t>
      </w:r>
    </w:p>
    <w:p>
      <w:pPr>
        <w:numPr>
          <w:ilvl w:val="0"/>
          <w:numId w:val="1003"/>
        </w:numPr>
        <w:pStyle w:val="Compact"/>
      </w:pPr>
      <w:r>
        <w:rPr>
          <w:bCs/>
          <w:b/>
        </w:rPr>
        <w:t xml:space="preserve">Journalists &amp; Media Organisations:</w:t>
      </w:r>
      <w:r>
        <w:t xml:space="preserve"> </w:t>
      </w:r>
      <w:r>
        <w:t xml:space="preserve">Practical insights into navigating daily challenges, identifying training needs (e.g., digital literacy, safety protocols), and developing better workplace support systems within Cape Town newsrooms.</w:t>
      </w:r>
    </w:p>
    <w:p>
      <w:pPr>
        <w:numPr>
          <w:ilvl w:val="0"/>
          <w:numId w:val="1003"/>
        </w:numPr>
        <w:pStyle w:val="Compact"/>
      </w:pPr>
      <w:r>
        <w:rPr>
          <w:bCs/>
          <w:b/>
        </w:rPr>
        <w:t xml:space="preserve">Policymakers &amp; Regulatory Bodies:</w:t>
      </w:r>
      <w:r>
        <w:t xml:space="preserve"> </w:t>
      </w:r>
      <w:r>
        <w:t xml:space="preserve">Evidence-based input for the Independent Communications Authority of South Africa (ICASA) and National Press Club on policies fostering a sustainable and ethical journalism environment specifically tailored to urban centers like Cape Town.</w:t>
      </w:r>
    </w:p>
    <w:p>
      <w:pPr>
        <w:numPr>
          <w:ilvl w:val="0"/>
          <w:numId w:val="1003"/>
        </w:numPr>
        <w:pStyle w:val="Compact"/>
      </w:pPr>
      <w:r>
        <w:rPr>
          <w:bCs/>
          <w:b/>
        </w:rPr>
        <w:t xml:space="preserve">Academia &amp; Civil Society:</w:t>
      </w:r>
      <w:r>
        <w:t xml:space="preserve"> </w:t>
      </w:r>
      <w:r>
        <w:t xml:space="preserve">A vital contribution to the growing body of knowledge on African journalism, highlighting the crucial role of local reporting in democratic resilience. It underscores that South Africa’s democracy cannot function effectively without robust local journalism rooted in places like Cape Town.</w:t>
      </w:r>
    </w:p>
    <w:p>
      <w:pPr>
        <w:pStyle w:val="FirstParagraph"/>
      </w:pPr>
      <w:r>
        <w:t xml:space="preserve">Moving beyond abstract discussions about "South African media," this research centers on the journalist – the essential human agent – operating within a specific, complex urban setting. By focusing intently on Cape Town, it provides actionable intelligence to strengthen a cornerstone of South Africa's democratic fabric precisely where it is most needed: at the local level.</w:t>
      </w:r>
    </w:p>
    <w:bookmarkEnd w:id="24"/>
    <w:bookmarkStart w:id="25" w:name="timeline-and-expected-outcomes"/>
    <w:p>
      <w:pPr>
        <w:pStyle w:val="Heading2"/>
      </w:pPr>
      <w:r>
        <w:t xml:space="preserve">6. Timeline and Expected Outcomes</w:t>
      </w:r>
    </w:p>
    <w:p>
      <w:pPr>
        <w:pStyle w:val="FirstParagraph"/>
      </w:pPr>
      <w:r>
        <w:t xml:space="preserve">The proposed research will be conducted over 18 months. Key phases include literature review (Month 1-3), instrument development &amp; ethics approval (Month 4), data collection (Months 5-10), analysis (Months 11-14), and report writing/dissemination (Months 15-18). Expected outcomes include a comprehensive final research report, peer-reviewed academic articles targeting journals like</w:t>
      </w:r>
      <w:r>
        <w:t xml:space="preserve"> </w:t>
      </w:r>
      <w:r>
        <w:rPr>
          <w:iCs/>
          <w:i/>
        </w:rPr>
        <w:t xml:space="preserve">Journal of African Media Studies</w:t>
      </w:r>
      <w:r>
        <w:t xml:space="preserve">, a policy brief for MISA South Africa and ICASA, and an accessible summary document for Cape Town journalism practitioners. Crucially, the research will culminate in concrete recommendations designed to directly support journalists working in the heart of South Africa's cultural capital – Cape Town.</w:t>
      </w:r>
    </w:p>
    <w:bookmarkEnd w:id="25"/>
    <w:bookmarkStart w:id="26" w:name="Xd7b6bb62f1f66b1ca696b683cad393e5e373e23"/>
    <w:p>
      <w:pPr>
        <w:pStyle w:val="Heading2"/>
      </w:pPr>
      <w:r>
        <w:t xml:space="preserve">7. Conclusion: The Imperative of Understanding the Journalist</w:t>
      </w:r>
    </w:p>
    <w:p>
      <w:pPr>
        <w:pStyle w:val="FirstParagraph"/>
      </w:pPr>
      <w:r>
        <w:t xml:space="preserve">In South Africa, Cape Town is not just a city; it is a microcosm of the nation's complexities and aspirations. The journalist operating within this vibrant yet challenging environment is indispensable for translating those complexities into public understanding. This research proposal directly addresses the urgent need to understand the specific pressures, adaptations, and resilience strategies employed by journalists in Cape Town. By placing "Research Proposal," "Journalist," and "South Africa Cape Town" at the very heart of every aspect – from defining the problem through methodology to articulating significance – this study promises not only academic rigor but also tangible benefits for safeguarding press freedom, enhancing journalistic practice, and ultimately strengthening democracy in South Africa, one reporter at a time within the dynamic cityscape of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 A Study of Journalists in Cape Town, South Africa</dc:title>
  <dc:creator/>
  <dc:language>en</dc:language>
  <cp:keywords/>
  <dcterms:created xsi:type="dcterms:W3CDTF">2025-12-10T09:18:14Z</dcterms:created>
  <dcterms:modified xsi:type="dcterms:W3CDTF">2025-12-10T09:18:14Z</dcterms:modified>
</cp:coreProperties>
</file>

<file path=docProps/custom.xml><?xml version="1.0" encoding="utf-8"?>
<Properties xmlns="http://schemas.openxmlformats.org/officeDocument/2006/custom-properties" xmlns:vt="http://schemas.openxmlformats.org/officeDocument/2006/docPropsVTypes"/>
</file>