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for</w:t>
      </w:r>
      <w:r>
        <w:t xml:space="preserve"> </w:t>
      </w:r>
      <w:r>
        <w:t xml:space="preserve">Journalists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85559d52793fa07c82e352a51539f25aa118d4"/>
    <w:p>
      <w:pPr>
        <w:pStyle w:val="Heading1"/>
      </w:pPr>
      <w:r>
        <w:t xml:space="preserve">Research Proposal: Navigating Press Freedom and Digital Transformation for Journalists in South Korea Seoul</w:t>
      </w:r>
    </w:p>
    <w:bookmarkStart w:id="20" w:name="abstract"/>
    <w:p>
      <w:pPr>
        <w:pStyle w:val="Heading2"/>
      </w:pPr>
      <w:r>
        <w:t xml:space="preserve">Abstract</w:t>
      </w:r>
    </w:p>
    <w:p>
      <w:pPr>
        <w:pStyle w:val="FirstParagraph"/>
      </w:pPr>
      <w:r>
        <w:t xml:space="preserve">This Research Proposal outlines a comprehensive study investigating the evolving professional landscape of the Journalist in South Korea, with a specific focus on Seoul, the nation's political, economic, and media capital. With rapid digitalization, shifting audience consumption patterns, and persistent pressures on press freedom within a highly polarized society, this project seeks to critically examine how journalists in Seoul navigate these complex challenges. The research will employ mixed-methods (quantitative surveys and qualitative interviews) to gather insights from 150+ practicing journalists across major news organizations in Seoul. The findings aim to provide actionable data for media institutions, professional associations, and policymakers to strengthen journalistic resilience and safeguard democratic discourse within South Korea's unique context.</w:t>
      </w:r>
    </w:p>
    <w:bookmarkEnd w:id="20"/>
    <w:bookmarkStart w:id="21" w:name="X20f24926f48dbc744cc42d4dab6541247009f53"/>
    <w:p>
      <w:pPr>
        <w:pStyle w:val="Heading2"/>
      </w:pPr>
      <w:r>
        <w:t xml:space="preserve">1. Introduction: The Crucible of Journalism in Seoul</w:t>
      </w:r>
    </w:p>
    <w:p>
      <w:pPr>
        <w:pStyle w:val="FirstParagraph"/>
      </w:pPr>
      <w:r>
        <w:t xml:space="preserve">South Korea stands as a global leader in digital infrastructure yet faces significant challenges to press freedom and journalistic sustainability. Seoul, housing the headquarters of major national broadcasters (KBS, MBC, SBS), leading newspapers (The Chosun Ilbo, JoongAng Ilbo, Hankyoreh), and influential online news platforms (Naver News, Daum News), is the epicenter where these tensions manifest most acutely. This Research Proposal addresses a critical gap: while South Korea's media environment is often discussed in broad terms, there lacks a granular, contemporary analysis of the day-to-day realities and strategic adaptations required of the Journalist operating within Seoul's dynamic and challenging ecosystem. Understanding this context is paramount for the future health of democracy in South Korea.</w:t>
      </w:r>
    </w:p>
    <w:bookmarkEnd w:id="21"/>
    <w:bookmarkStart w:id="22" w:name="problem-statement"/>
    <w:p>
      <w:pPr>
        <w:pStyle w:val="Heading2"/>
      </w:pPr>
      <w:r>
        <w:t xml:space="preserve">2. Problem Statement</w:t>
      </w:r>
    </w:p>
    <w:p>
      <w:pPr>
        <w:pStyle w:val="FirstParagraph"/>
      </w:pPr>
      <w:r>
        <w:t xml:space="preserve">Journalists in South Korea Seoul confront a multifaceted crisis:</w:t>
      </w:r>
    </w:p>
    <w:p>
      <w:pPr>
        <w:numPr>
          <w:ilvl w:val="0"/>
          <w:numId w:val="1001"/>
        </w:numPr>
        <w:pStyle w:val="Compact"/>
      </w:pPr>
      <w:r>
        <w:rPr>
          <w:bCs/>
          <w:b/>
        </w:rPr>
        <w:t xml:space="preserve">Digital Disruption &amp; Economic Pressure:</w:t>
      </w:r>
      <w:r>
        <w:t xml:space="preserve"> </w:t>
      </w:r>
      <w:r>
        <w:t xml:space="preserve">Traditional revenue models collapse as audiences migrate online, forcing newsrooms to prioritize clicks over deep reporting. This impacts investigative capacity crucial for holding power accountable.</w:t>
      </w:r>
    </w:p>
    <w:p>
      <w:pPr>
        <w:numPr>
          <w:ilvl w:val="0"/>
          <w:numId w:val="1001"/>
        </w:numPr>
        <w:pStyle w:val="Compact"/>
      </w:pPr>
      <w:r>
        <w:rPr>
          <w:bCs/>
          <w:b/>
        </w:rPr>
        <w:t xml:space="preserve">Polarization &amp; Threats:</w:t>
      </w:r>
      <w:r>
        <w:t xml:space="preserve"> </w:t>
      </w:r>
      <w:r>
        <w:t xml:space="preserve">The highly polarized political climate in South Korea Seoul translates into increasing verbal abuse, legal harassment (often under vague laws), and physical threats against reporters, particularly those covering sensitive topics like government corruption or social movements.</w:t>
      </w:r>
    </w:p>
    <w:p>
      <w:pPr>
        <w:numPr>
          <w:ilvl w:val="0"/>
          <w:numId w:val="1001"/>
        </w:numPr>
        <w:pStyle w:val="Compact"/>
      </w:pPr>
      <w:r>
        <w:rPr>
          <w:bCs/>
          <w:b/>
        </w:rPr>
        <w:t xml:space="preserve">Government Relations &amp; Influence:</w:t>
      </w:r>
      <w:r>
        <w:t xml:space="preserve"> </w:t>
      </w:r>
      <w:r>
        <w:t xml:space="preserve">Persistent concerns about indirect government influence on public broadcasters and the complex interplay between media conglomerates and political actors create an environment where editorial independence is constantly tested.</w:t>
      </w:r>
    </w:p>
    <w:p>
      <w:pPr>
        <w:numPr>
          <w:ilvl w:val="0"/>
          <w:numId w:val="1001"/>
        </w:numPr>
        <w:pStyle w:val="Compact"/>
      </w:pPr>
      <w:r>
        <w:rPr>
          <w:bCs/>
          <w:b/>
        </w:rPr>
        <w:t xml:space="preserve">Emerging Tech &amp; Misinformation:</w:t>
      </w:r>
      <w:r>
        <w:t xml:space="preserve"> </w:t>
      </w:r>
      <w:r>
        <w:t xml:space="preserve">The rapid rise of AI-generated content, deepfakes, and sophisticated disinformation campaigns demands new skills while eroding public trust in all news sources.</w:t>
      </w:r>
    </w:p>
    <w:p>
      <w:pPr>
        <w:pStyle w:val="FirstParagraph"/>
      </w:pPr>
      <w:r>
        <w:t xml:space="preserve">This Research Proposal directly targets these interconnected challenges to understand the lived experience and strategic responses of the Journalist within Seoul's media landscape.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map the current digital workflow, skill requirements, and economic pressures faced by journalists in Seoul-based newsrooms.</w:t>
      </w:r>
    </w:p>
    <w:p>
      <w:pPr>
        <w:numPr>
          <w:ilvl w:val="0"/>
          <w:numId w:val="1002"/>
        </w:numPr>
        <w:pStyle w:val="Compact"/>
      </w:pPr>
      <w:r>
        <w:t xml:space="preserve">To analyze the prevalence, nature, and impact of professional threats (online abuse, legal challenges) experienced by journalists across Seoul's media spectrum.</w:t>
      </w:r>
    </w:p>
    <w:p>
      <w:pPr>
        <w:numPr>
          <w:ilvl w:val="0"/>
          <w:numId w:val="1002"/>
        </w:numPr>
        <w:pStyle w:val="Compact"/>
      </w:pPr>
      <w:r>
        <w:t xml:space="preserve">To assess the perceived level of editorial independence among journalists in relation to political actors and corporate ownership structures within South Korea Seoul.</w:t>
      </w:r>
    </w:p>
    <w:p>
      <w:pPr>
        <w:numPr>
          <w:ilvl w:val="0"/>
          <w:numId w:val="1002"/>
        </w:numPr>
        <w:pStyle w:val="Compact"/>
      </w:pPr>
      <w:r>
        <w:t xml:space="preserve">To identify effective coping mechanisms, professional support networks, and necessary training needs for journalists navigating the digital transformation in Seoul.</w:t>
      </w:r>
    </w:p>
    <w:p>
      <w:pPr>
        <w:numPr>
          <w:ilvl w:val="0"/>
          <w:numId w:val="1002"/>
        </w:numPr>
        <w:pStyle w:val="Compact"/>
      </w:pPr>
      <w:r>
        <w:t xml:space="preserve">To develop evidence-based recommendations for media organizations, journalistic associations (e.g., Korean Journalists Association), and government bodies to foster a more sustainable and free press environment in South Korea Seoul.</w:t>
      </w:r>
    </w:p>
    <w:bookmarkEnd w:id="23"/>
    <w:bookmarkStart w:id="24" w:name="methodology"/>
    <w:p>
      <w:pPr>
        <w:pStyle w:val="Heading2"/>
      </w:pPr>
      <w:r>
        <w:t xml:space="preserve">4. Methodology</w:t>
      </w:r>
    </w:p>
    <w:p>
      <w:pPr>
        <w:pStyle w:val="FirstParagraph"/>
      </w:pPr>
      <w:r>
        <w:t xml:space="preserve">This Research Proposal employs a robust mixed-methods approach designed for contextual depth:</w:t>
      </w:r>
    </w:p>
    <w:p>
      <w:pPr>
        <w:numPr>
          <w:ilvl w:val="0"/>
          <w:numId w:val="1003"/>
        </w:numPr>
        <w:pStyle w:val="Compact"/>
      </w:pPr>
      <w:r>
        <w:rPr>
          <w:bCs/>
          <w:b/>
        </w:rPr>
        <w:t xml:space="preserve">Phase 1: Quantitative Survey:</w:t>
      </w:r>
      <w:r>
        <w:t xml:space="preserve"> </w:t>
      </w:r>
      <w:r>
        <w:t xml:space="preserve">A structured online survey targeting 150+ practicing journalists (reporters, editors, producers) currently working in news organizations based in Seoul. The survey will measure job satisfaction, perceived threats, digital skill confidence, trust in institutions (government/media), and workload pressures using validated scales.</w:t>
      </w:r>
    </w:p>
    <w:p>
      <w:pPr>
        <w:numPr>
          <w:ilvl w:val="0"/>
          <w:numId w:val="1003"/>
        </w:numPr>
        <w:pStyle w:val="Compact"/>
      </w:pPr>
      <w:r>
        <w:rPr>
          <w:bCs/>
          <w:b/>
        </w:rPr>
        <w:t xml:space="preserve">Phase 2: Qualitative Interviews:</w:t>
      </w:r>
      <w:r>
        <w:t xml:space="preserve"> </w:t>
      </w:r>
      <w:r>
        <w:t xml:space="preserve">In-depth semi-structured interviews with a purposive sample of 30 journalists representing diverse media outlets (broadcasters, print dailies, online-only platforms), beats (political, investigative, social), and career stages. These interviews will explore lived experiences, specific incidents of challenge or resilience, and nuanced views on press freedom within South Korea Seoul.</w:t>
      </w:r>
    </w:p>
    <w:p>
      <w:pPr>
        <w:numPr>
          <w:ilvl w:val="0"/>
          <w:numId w:val="1003"/>
        </w:numPr>
        <w:pStyle w:val="Compact"/>
      </w:pPr>
      <w:r>
        <w:rPr>
          <w:bCs/>
          <w:b/>
        </w:rPr>
        <w:t xml:space="preserve">Phase 3: Comparative Analysis:</w:t>
      </w:r>
      <w:r>
        <w:t xml:space="preserve"> </w:t>
      </w:r>
      <w:r>
        <w:t xml:space="preserve">Contextualizing findings against international benchmarks (e.g., RSF World Press Freedom Index) and analyzing relevant recent case studies from South Korean media history (e.g., NIS scandal, recent cyberbullying incidents targeting journalists).</w:t>
      </w:r>
    </w:p>
    <w:p>
      <w:pPr>
        <w:pStyle w:val="FirstParagraph"/>
      </w:pPr>
      <w:r>
        <w:t xml:space="preserve">All data collection will adhere strictly to ethical guidelines, ensuring anonymity and informed consent. The research team includes media scholars with deep expertise in East Asian journalism and Seoul's specific dynamics.</w:t>
      </w:r>
    </w:p>
    <w:bookmarkEnd w:id="24"/>
    <w:bookmarkStart w:id="25" w:name="expected-significance-contribution"/>
    <w:p>
      <w:pPr>
        <w:pStyle w:val="Heading2"/>
      </w:pPr>
      <w:r>
        <w:t xml:space="preserve">5. Expected Significance &amp; Contribution</w:t>
      </w:r>
    </w:p>
    <w:p>
      <w:pPr>
        <w:pStyle w:val="FirstParagraph"/>
      </w:pPr>
      <w:r>
        <w:t xml:space="preserve">This Research Proposal promises significant contributions:</w:t>
      </w:r>
    </w:p>
    <w:p>
      <w:pPr>
        <w:numPr>
          <w:ilvl w:val="0"/>
          <w:numId w:val="1004"/>
        </w:numPr>
        <w:pStyle w:val="Compact"/>
      </w:pPr>
      <w:r>
        <w:rPr>
          <w:bCs/>
          <w:b/>
        </w:rPr>
        <w:t xml:space="preserve">For Journalists in South Korea:</w:t>
      </w:r>
      <w:r>
        <w:t xml:space="preserve"> </w:t>
      </w:r>
      <w:r>
        <w:t xml:space="preserve">Provides a voice for their professional struggles and aspirations, directly informing advocacy efforts by the Korean Journalists Association and similar bodies operating within Seoul.</w:t>
      </w:r>
    </w:p>
    <w:p>
      <w:pPr>
        <w:numPr>
          <w:ilvl w:val="0"/>
          <w:numId w:val="1004"/>
        </w:numPr>
        <w:pStyle w:val="Compact"/>
      </w:pPr>
      <w:r>
        <w:rPr>
          <w:bCs/>
          <w:b/>
        </w:rPr>
        <w:t xml:space="preserve">For Media Organizations (Seoul-based):</w:t>
      </w:r>
      <w:r>
        <w:t xml:space="preserve"> </w:t>
      </w:r>
      <w:r>
        <w:t xml:space="preserve">Offers concrete data to inform internal training programs, editorial policies, mental health support systems, and strategies for digital adaptation that prioritize quality journalism.</w:t>
      </w:r>
    </w:p>
    <w:p>
      <w:pPr>
        <w:numPr>
          <w:ilvl w:val="0"/>
          <w:numId w:val="1004"/>
        </w:numPr>
        <w:pStyle w:val="Compact"/>
      </w:pPr>
      <w:r>
        <w:rPr>
          <w:bCs/>
          <w:b/>
        </w:rPr>
        <w:t xml:space="preserve">For Policymakers in South Korea:</w:t>
      </w:r>
      <w:r>
        <w:t xml:space="preserve"> </w:t>
      </w:r>
      <w:r>
        <w:t xml:space="preserve">Generates evidence to support legislative reforms protecting press freedom and curbing the misuse of legal mechanisms against journalists in Seoul and nationwide.</w:t>
      </w:r>
    </w:p>
    <w:p>
      <w:pPr>
        <w:numPr>
          <w:ilvl w:val="0"/>
          <w:numId w:val="1004"/>
        </w:numPr>
        <w:pStyle w:val="Compact"/>
      </w:pPr>
      <w:r>
        <w:rPr>
          <w:bCs/>
          <w:b/>
        </w:rPr>
        <w:t xml:space="preserve">Academic Contribution:</w:t>
      </w:r>
      <w:r>
        <w:t xml:space="preserve"> </w:t>
      </w:r>
      <w:r>
        <w:t xml:space="preserve">Fills a critical gap in global journalism studies by offering an in-depth, contemporary analysis of media work within one of Asia's most technologically advanced yet politically complex urban centers. It moves beyond broad national narratives to focus on the micro-ecosystem of Seoul.</w:t>
      </w:r>
    </w:p>
    <w:bookmarkEnd w:id="25"/>
    <w:bookmarkStart w:id="26" w:name="timeline-resources"/>
    <w:p>
      <w:pPr>
        <w:pStyle w:val="Heading2"/>
      </w:pPr>
      <w:r>
        <w:t xml:space="preserve">6. Timeline &amp; Resources</w:t>
      </w:r>
    </w:p>
    <w:p>
      <w:pPr>
        <w:pStyle w:val="FirstParagraph"/>
      </w:pPr>
      <w:r>
        <w:t xml:space="preserve">The proposed 18-month project will be executed as follows:</w:t>
      </w:r>
    </w:p>
    <w:p>
      <w:pPr>
        <w:numPr>
          <w:ilvl w:val="0"/>
          <w:numId w:val="1005"/>
        </w:numPr>
        <w:pStyle w:val="Compact"/>
      </w:pPr>
      <w:r>
        <w:rPr>
          <w:bCs/>
          <w:b/>
        </w:rPr>
        <w:t xml:space="preserve">Months 1-3:</w:t>
      </w:r>
      <w:r>
        <w:t xml:space="preserve"> </w:t>
      </w:r>
      <w:r>
        <w:t xml:space="preserve">Finalize survey instrument, IRB approval, secure partner media organizations in Seoul.</w:t>
      </w:r>
    </w:p>
    <w:p>
      <w:pPr>
        <w:numPr>
          <w:ilvl w:val="0"/>
          <w:numId w:val="1005"/>
        </w:numPr>
        <w:pStyle w:val="Compact"/>
      </w:pPr>
      <w:r>
        <w:rPr>
          <w:bCs/>
          <w:b/>
        </w:rPr>
        <w:t xml:space="preserve">Months 4-6:</w:t>
      </w:r>
      <w:r>
        <w:t xml:space="preserve"> </w:t>
      </w:r>
      <w:r>
        <w:t xml:space="preserve">Conduct online survey; initiate interview recruitment and scheduling with journalists across Seoul newsrooms.</w:t>
      </w:r>
    </w:p>
    <w:p>
      <w:pPr>
        <w:numPr>
          <w:ilvl w:val="0"/>
          <w:numId w:val="1005"/>
        </w:numPr>
        <w:pStyle w:val="Compact"/>
      </w:pPr>
      <w:r>
        <w:rPr>
          <w:bCs/>
          <w:b/>
        </w:rPr>
        <w:t xml:space="preserve">Months 7-12:</w:t>
      </w:r>
      <w:r>
        <w:t xml:space="preserve"> </w:t>
      </w:r>
      <w:r>
        <w:t xml:space="preserve">Conduct in-depth interviews; begin preliminary data analysis (qualitative coding, quantitative statistical analysis).</w:t>
      </w:r>
    </w:p>
    <w:p>
      <w:pPr>
        <w:numPr>
          <w:ilvl w:val="0"/>
          <w:numId w:val="1005"/>
        </w:numPr>
        <w:pStyle w:val="Compact"/>
      </w:pPr>
      <w:r>
        <w:rPr>
          <w:bCs/>
          <w:b/>
        </w:rPr>
        <w:t xml:space="preserve">Months 13-16:</w:t>
      </w:r>
      <w:r>
        <w:t xml:space="preserve"> </w:t>
      </w:r>
      <w:r>
        <w:t xml:space="preserve">Complete data analysis; draft interim reports for media partners.</w:t>
      </w:r>
    </w:p>
    <w:p>
      <w:pPr>
        <w:numPr>
          <w:ilvl w:val="0"/>
          <w:numId w:val="1005"/>
        </w:numPr>
        <w:pStyle w:val="Compact"/>
      </w:pPr>
      <w:r>
        <w:rPr>
          <w:bCs/>
          <w:b/>
        </w:rPr>
        <w:t xml:space="preserve">Month 17:</w:t>
      </w:r>
      <w:r>
        <w:t xml:space="preserve"> </w:t>
      </w:r>
      <w:r>
        <w:t xml:space="preserve">Final report writing and development of policy recommendations.</w:t>
      </w:r>
    </w:p>
    <w:p>
      <w:pPr>
        <w:numPr>
          <w:ilvl w:val="0"/>
          <w:numId w:val="1005"/>
        </w:numPr>
        <w:pStyle w:val="Compact"/>
      </w:pPr>
      <w:r>
        <w:rPr>
          <w:bCs/>
          <w:b/>
        </w:rPr>
        <w:t xml:space="preserve">Month 18:</w:t>
      </w:r>
      <w:r>
        <w:t xml:space="preserve"> </w:t>
      </w:r>
      <w:r>
        <w:t xml:space="preserve">Dissemination workshop in Seoul (hosted by a local university/media institute) and submission of final academic manuscript.</w:t>
      </w:r>
    </w:p>
    <w:bookmarkEnd w:id="26"/>
    <w:bookmarkStart w:id="27" w:name="conclusion"/>
    <w:p>
      <w:pPr>
        <w:pStyle w:val="Heading2"/>
      </w:pPr>
      <w:r>
        <w:t xml:space="preserve">7. Conclusion</w:t>
      </w:r>
    </w:p>
    <w:p>
      <w:pPr>
        <w:pStyle w:val="FirstParagraph"/>
      </w:pPr>
      <w:r>
        <w:t xml:space="preserve">The role of the Journalist in South Korea Seoul is not merely a domestic concern; it is central to the functioning of a vibrant democracy navigating rapid technological change and deep societal divisions. This Research Proposal provides a timely, focused, and methodologically sound framework to understand the specific pressures and adaptations required by journalists operating at the heart of South Korea's media landscape. By centering our inquiry on Seoul – where power, technology, and public discourse converge – this study moves beyond theoretical discussion to deliver practical insights with immediate relevance for sustaining a free press in South Korea. The findings will be instrumental in empowering Journalists, guiding institutional reform, and ultimately strengthening the foundation for informed civic engagement throughout South Korea.</w:t>
      </w:r>
    </w:p>
    <w:p>
      <w:pPr>
        <w:pStyle w:val="BodyText"/>
      </w:pPr>
      <w:r>
        <w:rPr>
          <w:bCs/>
          <w:b/>
        </w:rPr>
        <w:t xml:space="preserve">Keywords:</w:t>
      </w:r>
      <w:r>
        <w:t xml:space="preserve"> </w:t>
      </w:r>
      <w:r>
        <w:t xml:space="preserve">Research Proposal, Journalist, South Korea Seoul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Digital Transformation for Journalists in South Korea Seoul</dc:title>
  <dc:creator/>
  <dc:language>en</dc:language>
  <cp:keywords/>
  <dcterms:created xsi:type="dcterms:W3CDTF">2026-07-23T22:08:32Z</dcterms:created>
  <dcterms:modified xsi:type="dcterms:W3CDTF">2026-07-23T22:08:32Z</dcterms:modified>
</cp:coreProperties>
</file>

<file path=docProps/custom.xml><?xml version="1.0" encoding="utf-8"?>
<Properties xmlns="http://schemas.openxmlformats.org/officeDocument/2006/custom-properties" xmlns:vt="http://schemas.openxmlformats.org/officeDocument/2006/docPropsVTypes"/>
</file>