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in</w:t>
      </w:r>
      <w:r>
        <w:t xml:space="preserve"> </w:t>
      </w:r>
      <w:r>
        <w:t xml:space="preserve">Contemporary</w:t>
      </w:r>
      <w:r>
        <w:t xml:space="preserve"> </w:t>
      </w:r>
      <w:r>
        <w:t xml:space="preserve">Bangkok</w:t>
      </w:r>
    </w:p>
    <w:bookmarkStart w:id="28" w:name="X19da228bee88bef20e542764e848a35d13d379c"/>
    <w:p>
      <w:pPr>
        <w:pStyle w:val="Heading1"/>
      </w:pPr>
      <w:r>
        <w:t xml:space="preserve">Research Proposal: Navigating Press Freedom and Professional Identity of Journalists in Contemporary Bangkok, Thailand</w:t>
      </w:r>
    </w:p>
    <w:bookmarkStart w:id="20" w:name="abstract"/>
    <w:p>
      <w:pPr>
        <w:pStyle w:val="Heading2"/>
      </w:pPr>
      <w:r>
        <w:t xml:space="preserve">Abstract</w:t>
      </w:r>
    </w:p>
    <w:p>
      <w:pPr>
        <w:pStyle w:val="FirstParagraph"/>
      </w:pPr>
      <w:r>
        <w:t xml:space="preserve">This research proposal outlines a comprehensive study examining the evolving professional landscape of journalists in Bangkok, Thailand. Focusing on the capital city as the epicenter of Thailand's media ecosystem, this project investigates how political pressures, digital transformation, and societal shifts impact journalistic practices, ethics, and safety. With Bangkok housing major national newspapers (e.g.,</w:t>
      </w:r>
      <w:r>
        <w:t xml:space="preserve"> </w:t>
      </w:r>
      <w:r>
        <w:rPr>
          <w:iCs/>
          <w:i/>
        </w:rPr>
        <w:t xml:space="preserve">The Nation</w:t>
      </w:r>
      <w:r>
        <w:t xml:space="preserve">,</w:t>
      </w:r>
      <w:r>
        <w:t xml:space="preserve"> </w:t>
      </w:r>
      <w:r>
        <w:rPr>
          <w:iCs/>
          <w:i/>
        </w:rPr>
        <w:t xml:space="preserve">Bangkok Post</w:t>
      </w:r>
      <w:r>
        <w:t xml:space="preserve">), broadcasters (Thai PBS), and digital news platforms, it presents a critical case study for understanding press freedom in Southeast Asia. The research employs mixed methods—semi-structured interviews with 40+ Bangkok-based journalists, content analysis of local news coverage (2020-2024), and institutional ethnography—to produce actionable insights for media organizations, policymakers, and international journalism support bodies operating within Thailand's complex socio-political environment. This study directly addresses the urgent need to safeguard journalistic integrity in a region where press freedom has deteriorated significantly.</w:t>
      </w:r>
    </w:p>
    <w:bookmarkEnd w:id="20"/>
    <w:bookmarkStart w:id="21" w:name="Xce3dc5ec8c5d902d96377734f1d39787078fdaf"/>
    <w:p>
      <w:pPr>
        <w:pStyle w:val="Heading2"/>
      </w:pPr>
      <w:r>
        <w:t xml:space="preserve">1. Introduction: The Critical Context of Journalism in Bangkok</w:t>
      </w:r>
    </w:p>
    <w:p>
      <w:pPr>
        <w:pStyle w:val="FirstParagraph"/>
      </w:pPr>
      <w:r>
        <w:t xml:space="preserve">Bangkok, as Thailand’s political, economic, and cultural capital, is the nerve center for media operations across the nation. Yet, the profession of</w:t>
      </w:r>
      <w:r>
        <w:t xml:space="preserve"> </w:t>
      </w:r>
      <w:r>
        <w:rPr>
          <w:bCs/>
          <w:b/>
        </w:rPr>
        <w:t xml:space="preserve">Journalist</w:t>
      </w:r>
      <w:r>
        <w:t xml:space="preserve"> </w:t>
      </w:r>
      <w:r>
        <w:t xml:space="preserve">in this context faces unprecedented challenges that demand rigorous academic inquiry. Since the 2014 coup and subsequent military-backed government policies—including strict implementation of lèse-majesté laws (Section 112), stringent computer crime acts, and media regulations—Bangkok's newsrooms have grappled with pervasive self-censorship, legal harassment, and a shrinking space for independent reporting. Over 60 journalists have faced criminal charges since 2014, with prominent cases like that of</w:t>
      </w:r>
      <w:r>
        <w:t xml:space="preserve"> </w:t>
      </w:r>
      <w:r>
        <w:rPr>
          <w:iCs/>
          <w:i/>
        </w:rPr>
        <w:t xml:space="preserve">Norasingh</w:t>
      </w:r>
      <w:r>
        <w:t xml:space="preserve"> </w:t>
      </w:r>
      <w:r>
        <w:t xml:space="preserve">(2023) illustrating the high stakes of critical journalism in Bangkok. This research directly addresses the pressing need to understand how</w:t>
      </w:r>
      <w:r>
        <w:t xml:space="preserve"> </w:t>
      </w:r>
      <w:r>
        <w:rPr>
          <w:bCs/>
          <w:b/>
        </w:rPr>
        <w:t xml:space="preserve">Journalist</w:t>
      </w:r>
      <w:r>
        <w:t xml:space="preserve">s navigate these constraints while maintaining professional standards within Thailand's unique political framework.</w:t>
      </w:r>
    </w:p>
    <w:bookmarkEnd w:id="21"/>
    <w:bookmarkStart w:id="22" w:name="research-problem-and-significance"/>
    <w:p>
      <w:pPr>
        <w:pStyle w:val="Heading2"/>
      </w:pPr>
      <w:r>
        <w:t xml:space="preserve">2. Research Problem and Significance</w:t>
      </w:r>
    </w:p>
    <w:p>
      <w:pPr>
        <w:pStyle w:val="FirstParagraph"/>
      </w:pPr>
      <w:r>
        <w:t xml:space="preserve">The current climate in Thailand threatens the foundational role of journalism as a democratic watchdog. While global studies on press freedom exist, there is a critical gap in context-specific research focused on Bangkok's dynamic media environment post-2014. Existing literature often treats Thailand as monolithic or overlooks the nuanced realities faced by journalists operating within Bangkok’s dense urban media infrastructure, where state control intersects with digital activism and international news flows. This study fills that void by centering</w:t>
      </w:r>
      <w:r>
        <w:t xml:space="preserve"> </w:t>
      </w:r>
      <w:r>
        <w:rPr>
          <w:bCs/>
          <w:b/>
        </w:rPr>
        <w:t xml:space="preserve">Thailand Bangkok</w:t>
      </w:r>
      <w:r>
        <w:t xml:space="preserve"> </w:t>
      </w:r>
      <w:r>
        <w:t xml:space="preserve">as the geographic and sociopolitical lens, recognizing that journalistic practices in Bangkok differ significantly from provincial media. Its significance lies in: (1) Providing empirical evidence to support advocacy for press freedom reforms; (2) Informing media ethics training programs tailored to Thai journalists; (3) Offering a model for similar studies across ASEAN nations facing comparable pressures.</w:t>
      </w:r>
    </w:p>
    <w:bookmarkEnd w:id="22"/>
    <w:bookmarkStart w:id="23" w:name="research-objectives"/>
    <w:p>
      <w:pPr>
        <w:pStyle w:val="Heading2"/>
      </w:pPr>
      <w:r>
        <w:t xml:space="preserve">3. Research Objectives</w:t>
      </w:r>
    </w:p>
    <w:p>
      <w:pPr>
        <w:numPr>
          <w:ilvl w:val="0"/>
          <w:numId w:val="1001"/>
        </w:numPr>
        <w:pStyle w:val="Compact"/>
      </w:pPr>
      <w:r>
        <w:t xml:space="preserve">To document the prevalence and nature of self-censorship among journalists in Bangkok newsrooms, identifying specific triggers (e.g., government directives, advertiser pressure, social media backlash).</w:t>
      </w:r>
    </w:p>
    <w:p>
      <w:pPr>
        <w:numPr>
          <w:ilvl w:val="0"/>
          <w:numId w:val="1001"/>
        </w:numPr>
        <w:pStyle w:val="Compact"/>
      </w:pPr>
      <w:r>
        <w:t xml:space="preserve">To analyze how digital platforms (Facebook, TikTok) have reshaped news production and distribution for Bangkok-based journalists amid traditional media decline.</w:t>
      </w:r>
    </w:p>
    <w:p>
      <w:pPr>
        <w:numPr>
          <w:ilvl w:val="0"/>
          <w:numId w:val="1001"/>
        </w:numPr>
        <w:pStyle w:val="Compact"/>
      </w:pPr>
      <w:r>
        <w:t xml:space="preserve">To assess the impact of legal threats (lèse-majesté prosecutions) on journalistic decision-making, source relationships, and mental health within the Bangkok press corps.</w:t>
      </w:r>
    </w:p>
    <w:p>
      <w:pPr>
        <w:numPr>
          <w:ilvl w:val="0"/>
          <w:numId w:val="1001"/>
        </w:numPr>
        <w:pStyle w:val="Compact"/>
      </w:pPr>
      <w:r>
        <w:t xml:space="preserve">To evaluate the role of professional associations (e.g., Thailand Journalists Association) in supporting journalists in Bangkok through training and advocacy.</w:t>
      </w:r>
    </w:p>
    <w:bookmarkEnd w:id="23"/>
    <w:bookmarkStart w:id="24" w:name="methodology-a-mixed-methods-approach"/>
    <w:p>
      <w:pPr>
        <w:pStyle w:val="Heading2"/>
      </w:pPr>
      <w:r>
        <w:t xml:space="preserve">4. Methodology: A Mixed-Methods Approach</w:t>
      </w:r>
    </w:p>
    <w:p>
      <w:pPr>
        <w:pStyle w:val="FirstParagraph"/>
      </w:pPr>
      <w:r>
        <w:t xml:space="preserve">This study adopts a triangulated methodology to ensure robust, contextually grounded findings. First, a purposive sample of 45+ practicing journalists (including national correspondents, digital reporters, and editors) from Bangkok-based outlets will participate in semi-structured interviews (60-90 mins each), exploring their daily challenges and ethical dilemmas. Second, a systematic content analysis of 200 news articles from five major Bangkok publications (covering elections, protests, and economic policy) will measure shifts in framing and sourcing over four years. Third, institutional ethnography will involve observing editorial meetings at two media organizations (with consent), analyzing internal guidelines related to legal compliance. Data collection occurs in Bangkok during Q3-Q4 2024, with ethical approval secured from Thammasat University's Institutional Review Board and strict anonymity protocols for participants.</w:t>
      </w:r>
    </w:p>
    <w:bookmarkEnd w:id="24"/>
    <w:bookmarkStart w:id="25" w:name="expected-outcomes-and-contribution"/>
    <w:p>
      <w:pPr>
        <w:pStyle w:val="Heading2"/>
      </w:pPr>
      <w:r>
        <w:t xml:space="preserve">5. Expected Outcomes and Contribution</w:t>
      </w:r>
    </w:p>
    <w:p>
      <w:pPr>
        <w:pStyle w:val="FirstParagraph"/>
      </w:pPr>
      <w:r>
        <w:t xml:space="preserve">We anticipate identifying three key patterns: (1) A correlation between high-profile legal cases in Bangkok and increased self-censorship on sensitive topics; (2) The emergence of "digital-first" journalists using social media for real-time reporting, often bypassing traditional editorial safeguards; (3) A generational divide in journalistic approaches, with younger reporters more adept at navigating digital risks but less experienced in legal navigation. These findings will directly inform the development of a</w:t>
      </w:r>
      <w:r>
        <w:t xml:space="preserve"> </w:t>
      </w:r>
      <w:r>
        <w:rPr>
          <w:iCs/>
          <w:i/>
        </w:rPr>
        <w:t xml:space="preserve">Bangkok Media Safety Toolkit</w:t>
      </w:r>
      <w:r>
        <w:t xml:space="preserve">—a practical resource for journalists produced in partnership with local NGOs like the Thai Lawyers for Human Rights. Furthermore, the research will contribute to academic discourse on press freedom under authoritarianism, offering a benchmark study that explicitly centers</w:t>
      </w:r>
      <w:r>
        <w:t xml:space="preserve"> </w:t>
      </w:r>
      <w:r>
        <w:rPr>
          <w:bCs/>
          <w:b/>
        </w:rPr>
        <w:t xml:space="preserve">Thailand Bangkok</w:t>
      </w:r>
      <w:r>
        <w:t xml:space="preserve"> </w:t>
      </w:r>
      <w:r>
        <w:t xml:space="preserve">as a microcosm of regional media challenges.</w:t>
      </w:r>
    </w:p>
    <w:bookmarkEnd w:id="25"/>
    <w:bookmarkStart w:id="26" w:name="timeline-and-budget-overview-summary"/>
    <w:p>
      <w:pPr>
        <w:pStyle w:val="Heading2"/>
      </w:pPr>
      <w:r>
        <w:t xml:space="preserve">6. Timeline and Budget Overview (Summary)</w:t>
      </w:r>
    </w:p>
    <w:p>
      <w:pPr>
        <w:pStyle w:val="FirstParagraph"/>
      </w:pPr>
      <w:r>
        <w:t xml:space="preserve">The 10-month project commences with literature review and ethics approval (Month 1-2), followed by data collection (Months 3-6). Analysis and drafting of the final report occur in Months 7-9, with stakeholder workshops held in Bangkok during Month 10. A modest budget of THB 450,000 (approx. USD $12,500) will cover researcher salaries (65%), participant incentives (25%), transcription services (8%), and dissemination costs (2%). All funds will be channeled through Thammasat University’s research grants office to ensure accountability.</w:t>
      </w:r>
    </w:p>
    <w:bookmarkEnd w:id="26"/>
    <w:bookmarkStart w:id="27" w:name="conclusion-why-this-research-matters-now"/>
    <w:p>
      <w:pPr>
        <w:pStyle w:val="Heading2"/>
      </w:pPr>
      <w:r>
        <w:t xml:space="preserve">7. Conclusion: Why This Research Matters Now</w:t>
      </w:r>
    </w:p>
    <w:p>
      <w:pPr>
        <w:pStyle w:val="FirstParagraph"/>
      </w:pPr>
      <w:r>
        <w:t xml:space="preserve">The professional identity of the</w:t>
      </w:r>
      <w:r>
        <w:t xml:space="preserve"> </w:t>
      </w:r>
      <w:r>
        <w:rPr>
          <w:bCs/>
          <w:b/>
        </w:rPr>
        <w:t xml:space="preserve">Journalist</w:t>
      </w:r>
      <w:r>
        <w:t xml:space="preserve"> </w:t>
      </w:r>
      <w:r>
        <w:t xml:space="preserve">in Thailand Bangkok is at a pivotal crossroads. As state control intensifies and digital media reshapes audiences, understanding how journalists adapt—without sacrificing integrity—is not merely academic; it is essential for democracy itself. This research proposal directly responds to the urgent need for evidence-based strategies to protect journalistic work in one of Southeast Asia’s most strategically important media markets. By centering</w:t>
      </w:r>
      <w:r>
        <w:t xml:space="preserve"> </w:t>
      </w:r>
      <w:r>
        <w:rPr>
          <w:bCs/>
          <w:b/>
        </w:rPr>
        <w:t xml:space="preserve">Thailand Bangkok</w:t>
      </w:r>
      <w:r>
        <w:t xml:space="preserve"> </w:t>
      </w:r>
      <w:r>
        <w:t xml:space="preserve">as our focal point, we move beyond theoretical models to deliver insights that resonate with the lived realities of journalists operating in this complex environment. The outcomes will empower local practitioners, inform international support initiatives, and ultimately contribute to a more resilient press freedom landscape within Thailand—a goal of profound importance for both national and global democratic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in Contemporary Bangkok</dc:title>
  <dc:creator/>
  <dc:language>en</dc:language>
  <cp:keywords/>
  <dcterms:created xsi:type="dcterms:W3CDTF">2025-12-09T20:14:03Z</dcterms:created>
  <dcterms:modified xsi:type="dcterms:W3CDTF">2025-12-09T20:14:03Z</dcterms:modified>
</cp:coreProperties>
</file>

<file path=docProps/custom.xml><?xml version="1.0" encoding="utf-8"?>
<Properties xmlns="http://schemas.openxmlformats.org/officeDocument/2006/custom-properties" xmlns:vt="http://schemas.openxmlformats.org/officeDocument/2006/docPropsVTypes"/>
</file>