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Journalists</w:t>
      </w:r>
      <w:r>
        <w:t xml:space="preserve"> </w:t>
      </w:r>
      <w:r>
        <w:t xml:space="preserve">in</w:t>
      </w:r>
      <w:r>
        <w:t xml:space="preserve"> </w:t>
      </w:r>
      <w:r>
        <w:t xml:space="preserve">Kampala,</w:t>
      </w:r>
      <w:r>
        <w:t xml:space="preserve"> </w:t>
      </w:r>
      <w:r>
        <w:t xml:space="preserve">Uganda</w:t>
      </w:r>
    </w:p>
    <w:bookmarkStart w:id="28" w:name="Xf36f8a8d42018226ae387503b77e408f344b615"/>
    <w:p>
      <w:pPr>
        <w:pStyle w:val="Heading1"/>
      </w:pPr>
      <w:r>
        <w:t xml:space="preserve">Research Proposal: Navigating Press Freedom and Professional Integrity - A Study of Journalists in Kampala, Uganda</w:t>
      </w:r>
    </w:p>
    <w:bookmarkStart w:id="20" w:name="abstract"/>
    <w:p>
      <w:pPr>
        <w:pStyle w:val="Heading2"/>
      </w:pPr>
      <w:r>
        <w:t xml:space="preserve">Abstract</w:t>
      </w:r>
    </w:p>
    <w:p>
      <w:pPr>
        <w:pStyle w:val="FirstParagraph"/>
      </w:pPr>
      <w:r>
        <w:t xml:space="preserve">This research proposal outlines a comprehensive study examining the contemporary challenges, professional adaptations, and resilience strategies of journalists operating within Kampala, Uganda. Focusing on the capital city as the epicenter of Ugandan media production, this project addresses critical gaps in understanding how local reporters navigate legal restrictions, digital threats, economic pressures and societal expectations. With Kampala housing over 70% of Uganda's major newsrooms and journalism training institutions, findings will provide actionable insights for media development organizations, policymakers, and civil society advocating for a vibrant democratic space in Uganda. The research employs mixed-methods approaches to capture the nuanced realities faced by</w:t>
      </w:r>
      <w:r>
        <w:t xml:space="preserve"> </w:t>
      </w:r>
      <w:r>
        <w:rPr>
          <w:iCs/>
          <w:i/>
        </w:rPr>
        <w:t xml:space="preserve">Journalist</w:t>
      </w:r>
      <w:r>
        <w:t xml:space="preserve">s working daily in Kampala's dynamic yet constrained information ecosystem.</w:t>
      </w:r>
    </w:p>
    <w:bookmarkEnd w:id="20"/>
    <w:bookmarkStart w:id="21" w:name="Xa93314e4f8b5fabf60dde9fc710ca24eb0031a2"/>
    <w:p>
      <w:pPr>
        <w:pStyle w:val="Heading2"/>
      </w:pPr>
      <w:r>
        <w:t xml:space="preserve">1. Introduction: The Critical Role of Journalism in Kampala, Uganda</w:t>
      </w:r>
    </w:p>
    <w:p>
      <w:pPr>
        <w:pStyle w:val="FirstParagraph"/>
      </w:pPr>
      <w:r>
        <w:t xml:space="preserve">Kampala, as Uganda's political, economic and media capital, serves as the crucible where national narratives are forged. Despite constitutional guarantees of press freedom (Article 29), journalists in Kampala face an increasingly complex operational environment. Recent years have witnessed intensified scrutiny through laws like the Public Order Management Act (POMA) and the Computer Misuse Act, leading to arbitrary arrests, harassment, and self-censorship. This Research Proposal specifically targets</w:t>
      </w:r>
      <w:r>
        <w:t xml:space="preserve"> </w:t>
      </w:r>
      <w:r>
        <w:rPr>
          <w:iCs/>
          <w:i/>
        </w:rPr>
        <w:t xml:space="preserve">Journalist</w:t>
      </w:r>
      <w:r>
        <w:t xml:space="preserve"> </w:t>
      </w:r>
      <w:r>
        <w:t xml:space="preserve">professionals within Kampala's urban media landscape—encompassing television (e.g., NTV, KTN), radio (e.g., Radio Simba, Capital FM), print (e.g., Daily Monitor, New Vision) and digital news platforms—to investigate how they maintain professional integrity amidst these pressures. The significance of this study is heightened by Uganda's current socio-political climate and Kampala's position as the sole urban hub for national media delivery.</w:t>
      </w:r>
    </w:p>
    <w:bookmarkEnd w:id="21"/>
    <w:bookmarkStart w:id="22" w:name="problem-statement"/>
    <w:p>
      <w:pPr>
        <w:pStyle w:val="Heading2"/>
      </w:pPr>
      <w:r>
        <w:t xml:space="preserve">2. Problem Statement</w:t>
      </w:r>
    </w:p>
    <w:p>
      <w:pPr>
        <w:pStyle w:val="FirstParagraph"/>
      </w:pPr>
      <w:r>
        <w:t xml:space="preserve">While international reports (e.g., CPJ, UNESCO) document press freedom declines in Uganda, there remains a profound lack of granular, locally grounded research specifically focused on Kampala-based journalists' lived experiences. Existing studies often generalize across rural and urban contexts or rely on anecdotal evidence. Key gaps include: (a) Limited understanding of digital-era threats (e.g., online smear campaigns, data harvesting) specific to Kampala's dense urban media network; (b) Insufficient analysis of how economic precarity—exacerbated by declining ad revenues and inflated costs in Kampala—impacts reporting quality; and (c) Under-examination of gendered experiences among female journalists navigating patriarchal norms within newsrooms and society. These gaps hinder effective support for the</w:t>
      </w:r>
      <w:r>
        <w:t xml:space="preserve"> </w:t>
      </w:r>
      <w:r>
        <w:rPr>
          <w:iCs/>
          <w:i/>
        </w:rPr>
        <w:t xml:space="preserve">Journalist</w:t>
      </w:r>
      <w:r>
        <w:t xml:space="preserve"> </w:t>
      </w:r>
      <w:r>
        <w:t xml:space="preserve">profession in Uganda's most critical media market.</w:t>
      </w:r>
    </w:p>
    <w:bookmarkEnd w:id="22"/>
    <w:bookmarkStart w:id="23" w:name="Xce4b63b58b99fda4aca1eaaf529cfe0769d4689"/>
    <w:p>
      <w:pPr>
        <w:pStyle w:val="Heading2"/>
      </w:pPr>
      <w:r>
        <w:t xml:space="preserve">3. Literature Review: Contextualizing Kampala's Media Landscape</w:t>
      </w:r>
    </w:p>
    <w:p>
      <w:pPr>
        <w:pStyle w:val="FirstParagraph"/>
      </w:pPr>
      <w:r>
        <w:t xml:space="preserve">Prior research by scholars like Busingye (2019) highlights Kampala's historical role as a media hub, while recent work by the Uganda Media Centre (UMC, 2023) notes a 45% decline in investigative reporting since 2018 due to safety concerns. Studies on POMA's impact (Mugisha, 2021) primarily focus on legal outcomes but neglect the daily psychological toll on Kampala reporters. Critically, no recent study has holistically mapped the intersection of economic pressures, digital security needs, and professional ethics for journalists specifically within Kampala’s city limits—where high population density intensifies both information flow and vulnerability. This research directly addresses this void by centering Kampala's urban media ecosystem.</w:t>
      </w:r>
    </w:p>
    <w:bookmarkEnd w:id="23"/>
    <w:bookmarkStart w:id="24" w:name="research-objectives"/>
    <w:p>
      <w:pPr>
        <w:pStyle w:val="Heading2"/>
      </w:pPr>
      <w:r>
        <w:t xml:space="preserve">4. Research Objectives</w:t>
      </w:r>
    </w:p>
    <w:p>
      <w:pPr>
        <w:numPr>
          <w:ilvl w:val="0"/>
          <w:numId w:val="1001"/>
        </w:numPr>
        <w:pStyle w:val="Compact"/>
      </w:pPr>
      <w:r>
        <w:t xml:space="preserve">To document the spectrum of threats (legal, physical, digital, economic) faced by journalists operating in Kampala city limits over the past two years.</w:t>
      </w:r>
    </w:p>
    <w:p>
      <w:pPr>
        <w:numPr>
          <w:ilvl w:val="0"/>
          <w:numId w:val="1001"/>
        </w:numPr>
        <w:pStyle w:val="Compact"/>
      </w:pPr>
      <w:r>
        <w:t xml:space="preserve">To analyze how Kampala-based journalists adapt their reporting methods and ethical frameworks to navigate restrictions while maintaining public accountability.</w:t>
      </w:r>
    </w:p>
    <w:p>
      <w:pPr>
        <w:numPr>
          <w:ilvl w:val="0"/>
          <w:numId w:val="1001"/>
        </w:numPr>
        <w:pStyle w:val="Compact"/>
      </w:pPr>
      <w:r>
        <w:t xml:space="preserve">To assess gender disparities in professional challenges and resilience strategies among male and female journalists within Kampala newsrooms.</w:t>
      </w:r>
    </w:p>
    <w:p>
      <w:pPr>
        <w:numPr>
          <w:ilvl w:val="0"/>
          <w:numId w:val="1001"/>
        </w:numPr>
        <w:pStyle w:val="Compact"/>
      </w:pPr>
      <w:r>
        <w:t xml:space="preserve">To evaluate the effectiveness of existing support mechanisms (e.g., UG Media Fund, Focal Point) from the perspective of Kampala-based practitioners.</w:t>
      </w:r>
    </w:p>
    <w:bookmarkEnd w:id="24"/>
    <w:bookmarkStart w:id="25" w:name="methodology"/>
    <w:p>
      <w:pPr>
        <w:pStyle w:val="Heading2"/>
      </w:pPr>
      <w:r>
        <w:t xml:space="preserve">5. Methodology</w:t>
      </w:r>
    </w:p>
    <w:p>
      <w:pPr>
        <w:pStyle w:val="FirstParagraph"/>
      </w:pPr>
      <w:r>
        <w:t xml:space="preserve">This study employs a sequential mixed-methods design tailored to Kampala's context:</w:t>
      </w:r>
    </w:p>
    <w:p>
      <w:pPr>
        <w:numPr>
          <w:ilvl w:val="0"/>
          <w:numId w:val="1002"/>
        </w:numPr>
        <w:pStyle w:val="Compact"/>
      </w:pPr>
      <w:r>
        <w:rPr>
          <w:bCs/>
          <w:b/>
        </w:rPr>
        <w:t xml:space="preserve">Phase 1 (Quantitative):</w:t>
      </w:r>
      <w:r>
        <w:t xml:space="preserve"> </w:t>
      </w:r>
      <w:r>
        <w:t xml:space="preserve">Stratified survey of 150 practicing journalists across 30 Kampala-based media outlets (representing radio, TV, print, digital), measuring frequency and impact of specific threats using validated scales from the Committee to Protect Journalists (CPJ).</w:t>
      </w:r>
    </w:p>
    <w:p>
      <w:pPr>
        <w:numPr>
          <w:ilvl w:val="0"/>
          <w:numId w:val="1002"/>
        </w:numPr>
        <w:pStyle w:val="Compact"/>
      </w:pPr>
      <w:r>
        <w:rPr>
          <w:bCs/>
          <w:b/>
        </w:rPr>
        <w:t xml:space="preserve">Phase 2 (Qualitative):</w:t>
      </w:r>
      <w:r>
        <w:t xml:space="preserve"> </w:t>
      </w:r>
      <w:r>
        <w:t xml:space="preserve">In-depth interviews with 30 journalists selected from Phase 1 respondents (ensuring gender balance and outlet diversity) exploring lived experiences. Focus groups with journalism students at Makerere University's School of Journalism, Media &amp; Communication will contextualize professional expectations.</w:t>
      </w:r>
    </w:p>
    <w:p>
      <w:pPr>
        <w:numPr>
          <w:ilvl w:val="0"/>
          <w:numId w:val="1002"/>
        </w:numPr>
        <w:pStyle w:val="Compact"/>
      </w:pPr>
      <w:r>
        <w:rPr>
          <w:bCs/>
          <w:b/>
        </w:rPr>
        <w:t xml:space="preserve">Data Collection:</w:t>
      </w:r>
      <w:r>
        <w:t xml:space="preserve"> </w:t>
      </w:r>
      <w:r>
        <w:t xml:space="preserve">Conducted in Kampala through partnerships with local NGOs (e.g., UG Media Foundation), ensuring ethical protocols including informed consent and trauma-informed interviewing. All interviews recorded (with permission) and transcribed for thematic analysis.</w:t>
      </w:r>
    </w:p>
    <w:bookmarkEnd w:id="25"/>
    <w:bookmarkStart w:id="26" w:name="significance-expected-outcomes"/>
    <w:p>
      <w:pPr>
        <w:pStyle w:val="Heading2"/>
      </w:pPr>
      <w:r>
        <w:t xml:space="preserve">6. Significance &amp; Expected Outcomes</w:t>
      </w:r>
    </w:p>
    <w:p>
      <w:pPr>
        <w:pStyle w:val="FirstParagraph"/>
      </w:pPr>
      <w:r>
        <w:t xml:space="preserve">Findings will directly inform stakeholders in Uganda:</w:t>
      </w:r>
    </w:p>
    <w:p>
      <w:pPr>
        <w:numPr>
          <w:ilvl w:val="0"/>
          <w:numId w:val="1003"/>
        </w:numPr>
        <w:pStyle w:val="Compact"/>
      </w:pPr>
      <w:r>
        <w:rPr>
          <w:iCs/>
          <w:i/>
        </w:rPr>
        <w:t xml:space="preserve">Policymakers (Uganda Law Reform Commission, Parliament):</w:t>
      </w:r>
      <w:r>
        <w:t xml:space="preserve"> </w:t>
      </w:r>
      <w:r>
        <w:t xml:space="preserve">Evidence-based recommendations for amending restrictive laws to protect journalistic practice within Kampala.</w:t>
      </w:r>
    </w:p>
    <w:p>
      <w:pPr>
        <w:numPr>
          <w:ilvl w:val="0"/>
          <w:numId w:val="1003"/>
        </w:numPr>
        <w:pStyle w:val="Compact"/>
      </w:pPr>
      <w:r>
        <w:rPr>
          <w:iCs/>
          <w:i/>
        </w:rPr>
        <w:t xml:space="preserve">Media Organizations (e.g., NTV, Daily Monitor):</w:t>
      </w:r>
      <w:r>
        <w:t xml:space="preserve"> </w:t>
      </w:r>
      <w:r>
        <w:t xml:space="preserve">Practical guidelines for implementing safer newsroom protocols and gender-sensitive workplace policies in the Kampala context.</w:t>
      </w:r>
    </w:p>
    <w:p>
      <w:pPr>
        <w:numPr>
          <w:ilvl w:val="0"/>
          <w:numId w:val="1003"/>
        </w:numPr>
        <w:pStyle w:val="Compact"/>
      </w:pPr>
      <w:r>
        <w:rPr>
          <w:iCs/>
          <w:i/>
        </w:rPr>
        <w:t xml:space="preserve">Civil Society &amp; International Partners (IFJ, UNESCO):</w:t>
      </w:r>
      <w:r>
        <w:t xml:space="preserve"> </w:t>
      </w:r>
      <w:r>
        <w:t xml:space="preserve">Targeted capacity-building programs addressing digital security gaps identified specifically in Kampala's media environment.</w:t>
      </w:r>
    </w:p>
    <w:p>
      <w:pPr>
        <w:numPr>
          <w:ilvl w:val="0"/>
          <w:numId w:val="1003"/>
        </w:numPr>
        <w:pStyle w:val="Compact"/>
      </w:pPr>
      <w:r>
        <w:rPr>
          <w:iCs/>
          <w:i/>
        </w:rPr>
        <w:t xml:space="preserve">Journalists Themselves:</w:t>
      </w:r>
      <w:r>
        <w:t xml:space="preserve"> </w:t>
      </w:r>
      <w:r>
        <w:t xml:space="preserve">A public report detailing collective challenges and resilience strategies to foster solidarity and advocacy within Kampala's media community.</w:t>
      </w:r>
    </w:p>
    <w:p>
      <w:pPr>
        <w:pStyle w:val="FirstParagraph"/>
      </w:pPr>
      <w:r>
        <w:t xml:space="preserve">Crucially, this research centers the voices of</w:t>
      </w:r>
      <w:r>
        <w:t xml:space="preserve"> </w:t>
      </w:r>
      <w:r>
        <w:rPr>
          <w:iCs/>
          <w:i/>
        </w:rPr>
        <w:t xml:space="preserve">Journalist</w:t>
      </w:r>
      <w:r>
        <w:t xml:space="preserve">s in Uganda's capital—ensuring solutions emerge from their lived reality in Kampala—not external assumptions. The outcome will be a practical toolkit for sustaining independent journalism as a cornerstone of democracy in Uganda.</w:t>
      </w:r>
    </w:p>
    <w:bookmarkEnd w:id="26"/>
    <w:bookmarkStart w:id="27" w:name="conclusion"/>
    <w:p>
      <w:pPr>
        <w:pStyle w:val="Heading2"/>
      </w:pPr>
      <w:r>
        <w:t xml:space="preserve">7. Conclusion</w:t>
      </w:r>
    </w:p>
    <w:p>
      <w:pPr>
        <w:pStyle w:val="FirstParagraph"/>
      </w:pPr>
      <w:r>
        <w:t xml:space="preserve">In an era where Kampala's media landscape faces unprecedented pressure, understanding the on-the-ground realities of its journalists is not merely academic—it is essential for safeguarding Uganda's democratic future. This Research Proposal provides a rigorous, location-specific framework to document the challenges and innovations of</w:t>
      </w:r>
      <w:r>
        <w:t xml:space="preserve"> </w:t>
      </w:r>
      <w:r>
        <w:rPr>
          <w:iCs/>
          <w:i/>
        </w:rPr>
        <w:t xml:space="preserve">Journalist</w:t>
      </w:r>
      <w:r>
        <w:t xml:space="preserve">s working in Kampala. By anchoring analysis within Uganda's capital city, this project moves beyond generalized narratives to deliver actionable insights that empower journalists, inform policy, and ultimately strengthen media freedom as a fundamental pillar of Ugandan society. The proposed study promises significant contributions to scholarly literature on African journalism while directly addressing urgent needs for the</w:t>
      </w:r>
      <w:r>
        <w:t xml:space="preserve"> </w:t>
      </w:r>
      <w:r>
        <w:rPr>
          <w:iCs/>
          <w:i/>
        </w:rPr>
        <w:t xml:space="preserve">Journalist</w:t>
      </w:r>
      <w:r>
        <w:t xml:space="preserve"> </w:t>
      </w:r>
      <w:r>
        <w:t xml:space="preserve">community in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Resilience of Journalists in Kampala, Uganda</dc:title>
  <dc:creator/>
  <dc:language>en</dc:language>
  <cp:keywords/>
  <dcterms:created xsi:type="dcterms:W3CDTF">2026-07-20T01:58:47Z</dcterms:created>
  <dcterms:modified xsi:type="dcterms:W3CDTF">2026-07-20T01:58:47Z</dcterms:modified>
</cp:coreProperties>
</file>

<file path=docProps/custom.xml><?xml version="1.0" encoding="utf-8"?>
<Properties xmlns="http://schemas.openxmlformats.org/officeDocument/2006/custom-properties" xmlns:vt="http://schemas.openxmlformats.org/officeDocument/2006/docPropsVTypes"/>
</file>