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Journalism</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8" w:name="X0fbed1fe5c0a6c6084ef0f0122057063a6107f8"/>
    <w:p>
      <w:pPr>
        <w:pStyle w:val="Heading1"/>
      </w:pPr>
      <w:r>
        <w:t xml:space="preserve">Research Proposal: Navigating Crisis and Community Trust in Journalism within United States Chicago</w:t>
      </w:r>
    </w:p>
    <w:bookmarkStart w:id="20" w:name="abstract"/>
    <w:p>
      <w:pPr>
        <w:pStyle w:val="Heading2"/>
      </w:pPr>
      <w:r>
        <w:t xml:space="preserve">Abstract</w:t>
      </w:r>
    </w:p>
    <w:p>
      <w:pPr>
        <w:pStyle w:val="FirstParagraph"/>
      </w:pPr>
      <w:r>
        <w:t xml:space="preserve">This research proposal outlines a critical investigation into the evolving role of the journalist in contemporary United States journalism, with a specific focus on the city of Chicago. Amidst widespread financial instability, technological disruption, and eroding public trust across the national media landscape, Chicago presents a compelling microcosm for studying how local journalists navigate these challenges while serving diverse communities. This study aims to identify key pressures facing journalists in Chicago, assess their impact on journalistic integrity and community engagement, and propose actionable strategies for sustaining vital local news infrastructure within the United States context. Utilizing mixed-methods research involving surveys and in-depth interviews with 30+ practicing journalists across major Chicago outlets and community media organizations, this project seeks to generate evidence-based insights directly applicable to the city's unique socio-political environment.</w:t>
      </w:r>
    </w:p>
    <w:bookmarkEnd w:id="20"/>
    <w:bookmarkStart w:id="21" w:name="introduction"/>
    <w:p>
      <w:pPr>
        <w:pStyle w:val="Heading2"/>
      </w:pPr>
      <w:r>
        <w:t xml:space="preserve">Introduction</w:t>
      </w:r>
    </w:p>
    <w:p>
      <w:pPr>
        <w:pStyle w:val="FirstParagraph"/>
      </w:pPr>
      <w:r>
        <w:t xml:space="preserve">The profession of the journalist stands at a pivotal juncture in the United States. The digital revolution has fundamentally altered news consumption, leading to significant revenue declines for traditional newspapers and accelerated the fragmentation of audiences. In Chicago, a city with a rich history of influential journalism spanning decades from the Chicago Tribune to neighborhood-focused publications, these national trends manifest with acute local consequences. The closure of major newsrooms, staff reductions at established outlets like the Chicago Sun-Times, and the rise of digital-first platforms have created an environment where journalists in United States Chicago face unprecedented challenges: financial precarity, heightened pressure for viral content over depth, and growing skepticism from communities they serve. This research directly addresses this critical moment by centering the lived experience of journalists operating within one of America's most culturally diverse and historically significant urban centers. Understanding their perspectives is not merely an academic exercise but a necessity for preserving informed civic discourse in Chicago and informing broader national journalism policy.</w:t>
      </w:r>
    </w:p>
    <w:bookmarkEnd w:id="21"/>
    <w:bookmarkStart w:id="22" w:name="literature-review"/>
    <w:p>
      <w:pPr>
        <w:pStyle w:val="Heading2"/>
      </w:pPr>
      <w:r>
        <w:t xml:space="preserve">Literature Review</w:t>
      </w:r>
    </w:p>
    <w:p>
      <w:pPr>
        <w:pStyle w:val="FirstParagraph"/>
      </w:pPr>
      <w:r>
        <w:t xml:space="preserve">Extensive scholarship documents the crisis in U.S. journalism, emphasizing the collapse of advertising revenue models (Newman, 2018; Vos &amp; McCombs, 2016) and the resulting "news deserts" (Pew Research Center, 2023). However, much research remains aggregated at the national or state level. Studies focusing specifically on Chicago's media ecosystem are limited and often pre-date the most recent wave of consolidation and digital disruption. While works like those from the Knight Foundation highlight regional challenges in cities like Chicago (Knight Foundation, 2019), they lack granular analysis of journalist experience. Crucially, there is a paucity of research examining how systemic pressures intersect with Chicago's specific demographic realities – including its deep racial and economic divides – to impact journalistic practice and community trust on the ground. This gap underscores the need for this localized, journalist-centered study within the United States Chicago context.</w:t>
      </w:r>
    </w:p>
    <w:bookmarkEnd w:id="22"/>
    <w:bookmarkStart w:id="23" w:name="research-questions"/>
    <w:p>
      <w:pPr>
        <w:pStyle w:val="Heading2"/>
      </w:pPr>
      <w:r>
        <w:t xml:space="preserve">Research Questions</w:t>
      </w:r>
    </w:p>
    <w:p>
      <w:pPr>
        <w:numPr>
          <w:ilvl w:val="0"/>
          <w:numId w:val="1001"/>
        </w:numPr>
        <w:pStyle w:val="Compact"/>
      </w:pPr>
      <w:r>
        <w:t xml:space="preserve">What are the primary professional, financial, and ethical pressures currently shaping the daily work of journalists in Chicago?</w:t>
      </w:r>
    </w:p>
    <w:p>
      <w:pPr>
        <w:numPr>
          <w:ilvl w:val="0"/>
          <w:numId w:val="1001"/>
        </w:numPr>
        <w:pStyle w:val="Compact"/>
      </w:pPr>
      <w:r>
        <w:t xml:space="preserve">How do these pressures influence journalistic practices (e.g., coverage depth, source selection, community engagement) specifically within Chicago's diverse neighborhoods?</w:t>
      </w:r>
    </w:p>
    <w:p>
      <w:pPr>
        <w:numPr>
          <w:ilvl w:val="0"/>
          <w:numId w:val="1001"/>
        </w:numPr>
        <w:pStyle w:val="Compact"/>
      </w:pPr>
      <w:r>
        <w:t xml:space="preserve">To what extent do journalists in Chicago perceive a decline in community trust, and how do they navigate this challenge within the United States media landscape?</w:t>
      </w:r>
    </w:p>
    <w:p>
      <w:pPr>
        <w:numPr>
          <w:ilvl w:val="0"/>
          <w:numId w:val="1001"/>
        </w:numPr>
        <w:pStyle w:val="Compact"/>
      </w:pPr>
      <w:r>
        <w:t xml:space="preserve">What strategies are journalists and news organizations in Chicago employing to foster resilience and maintain relevance with their audiences?</w:t>
      </w:r>
    </w:p>
    <w:bookmarkEnd w:id="23"/>
    <w:bookmarkStart w:id="24" w:name="methodology"/>
    <w:p>
      <w:pPr>
        <w:pStyle w:val="Heading2"/>
      </w:pPr>
      <w:r>
        <w:t xml:space="preserve">Methodology</w:t>
      </w:r>
    </w:p>
    <w:p>
      <w:pPr>
        <w:pStyle w:val="FirstParagraph"/>
      </w:pPr>
      <w:r>
        <w:t xml:space="preserve">This study will employ a sequential mixed-methods approach. Phase 1 involves an online survey distributed to journalists employed by major Chicago news organizations (e.g., Chicago Tribune, Chicago Sun-Times, WBEZ, local TV stations) and key community media outlets (e.g., South Side Weekly, El Diario de la Ciudad). The survey will quantify experiences with job security, workload demands, ethical dilemmas encountered in community reporting within the United States Chicago context. Phase 2 consists of semi-structured interviews with a purposive sample of 20-25 journalists selected from Phase 1 respondents to explore experiences in greater depth, focusing on specific instances of navigating community trust or institutional pressures. Interviews will be recorded, transcribed, and analyzed using thematic analysis to identify recurring patterns and nuanced perspectives. All participants will be recruited through professional networks with informed consent; ethical approval for the study has been sought from the University of Illinois Chicago IRB. Data collection is planned for Q3 2024.</w:t>
      </w:r>
    </w:p>
    <w:bookmarkEnd w:id="24"/>
    <w:bookmarkStart w:id="25" w:name="significance-and-expected-outcomes"/>
    <w:p>
      <w:pPr>
        <w:pStyle w:val="Heading2"/>
      </w:pPr>
      <w:r>
        <w:t xml:space="preserve">Significance and Expected Outcomes</w:t>
      </w:r>
    </w:p>
    <w:p>
      <w:pPr>
        <w:pStyle w:val="FirstParagraph"/>
      </w:pPr>
      <w:r>
        <w:t xml:space="preserve">This research holds significant potential to inform multiple stakeholders. For journalists operating in United States Chicago, it will provide a documented articulation of their shared challenges and resilience strategies, potentially strengthening professional solidarity. For news organizations (both legacy and emerging), findings will offer concrete insights into how to better support journalists' work and rebuild community trust – essential for survival in the current media economy. Community leaders and local government entities in Chicago can utilize this data to develop more effective partnerships with media, understanding the on-the-ground realities faced by those reporting their stories. Crucially, at a national level within the United States, Chicago's experience serves as a vital case study for policymakers and journalism organizations (like Reporters Without Borders or local news foundations) seeking scalable solutions to the broader crisis in local journalism. The anticipated findings – including specific recommendations for newsroom structures, funding models, and community engagement frameworks tailored to Chicago's context – will contribute directly to the national conversation on sustaining democratic function through robust local news.</w:t>
      </w:r>
    </w:p>
    <w:bookmarkEnd w:id="25"/>
    <w:bookmarkStart w:id="26" w:name="conclusion"/>
    <w:p>
      <w:pPr>
        <w:pStyle w:val="Heading2"/>
      </w:pPr>
      <w:r>
        <w:t xml:space="preserve">Conclusion</w:t>
      </w:r>
    </w:p>
    <w:p>
      <w:pPr>
        <w:pStyle w:val="FirstParagraph"/>
      </w:pPr>
      <w:r>
        <w:t xml:space="preserve">The role of the journalist in United States Chicago is undergoing profound transformation. This research proposal outlines a necessary and timely investigation into how journalists themselves experience and respond to these transformations. By centering their voices, experiences, and strategies within the specific context of Chicago – a city emblematic of both the promise and peril facing local journalism in America – this project moves beyond abstract national trends to generate actionable knowledge. The findings will not only illuminate the current state of journalism in one major U.S. city but will also provide a model for understanding and strengthening local news ecosystems nationwide, ultimately contributing to more informed, engaged, and resilient communities across the United States.</w:t>
      </w:r>
    </w:p>
    <w:bookmarkEnd w:id="26"/>
    <w:bookmarkStart w:id="27" w:name="references-selected"/>
    <w:p>
      <w:pPr>
        <w:pStyle w:val="Heading2"/>
      </w:pPr>
      <w:r>
        <w:t xml:space="preserve">References (Selected)</w:t>
      </w:r>
    </w:p>
    <w:p>
      <w:pPr>
        <w:numPr>
          <w:ilvl w:val="0"/>
          <w:numId w:val="1002"/>
        </w:numPr>
        <w:pStyle w:val="Compact"/>
      </w:pPr>
      <w:r>
        <w:t xml:space="preserve">Knight Foundation. (2019). *Local News in Chicago: A Landscape Assessment*.</w:t>
      </w:r>
    </w:p>
    <w:p>
      <w:pPr>
        <w:numPr>
          <w:ilvl w:val="0"/>
          <w:numId w:val="1002"/>
        </w:numPr>
        <w:pStyle w:val="Compact"/>
      </w:pPr>
      <w:r>
        <w:t xml:space="preserve">Newman, N. (2018). *Reuters Institute Digital News Report 2018*.</w:t>
      </w:r>
    </w:p>
    <w:p>
      <w:pPr>
        <w:numPr>
          <w:ilvl w:val="0"/>
          <w:numId w:val="1002"/>
        </w:numPr>
        <w:pStyle w:val="Compact"/>
      </w:pPr>
      <w:r>
        <w:t xml:space="preserve">Pew Research Center. (2023). *News Use Across Social Media Platforms 2023*.</w:t>
      </w:r>
    </w:p>
    <w:p>
      <w:pPr>
        <w:numPr>
          <w:ilvl w:val="0"/>
          <w:numId w:val="1002"/>
        </w:numPr>
        <w:pStyle w:val="Compact"/>
      </w:pPr>
      <w:r>
        <w:t xml:space="preserve">Vos, T., &amp; McCombs, M. (Eds.). (2016). *The Future of Journalism: The Role of Journalism in the Digital Age*. Oxford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Crisis and Community Trust in Journalism within United States Chicago</dc:title>
  <dc:creator/>
  <cp:keywords/>
  <dcterms:created xsi:type="dcterms:W3CDTF">2026-07-23T20:10:58Z</dcterms:created>
  <dcterms:modified xsi:type="dcterms:W3CDTF">2026-07-23T20:10:58Z</dcterms:modified>
</cp:coreProperties>
</file>

<file path=docProps/custom.xml><?xml version="1.0" encoding="utf-8"?>
<Properties xmlns="http://schemas.openxmlformats.org/officeDocument/2006/custom-properties" xmlns:vt="http://schemas.openxmlformats.org/officeDocument/2006/docPropsVTypes"/>
</file>