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Professional</w:t>
      </w:r>
      <w:r>
        <w:t xml:space="preserve"> </w:t>
      </w:r>
      <w:r>
        <w:t xml:space="preserve">Practices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ed5abb086928b662ab7842cb75b62dd046c1722"/>
    <w:p>
      <w:pPr>
        <w:pStyle w:val="Heading1"/>
      </w:pPr>
      <w:r>
        <w:t xml:space="preserve">Research Proposal: Navigating Ethical and Digital Frontiers - A Study of Journalist Professional Practices in Vietnam Ho Chi Minh City</w:t>
      </w:r>
    </w:p>
    <w:bookmarkStart w:id="20" w:name="i.-introduction-and-context"/>
    <w:p>
      <w:pPr>
        <w:pStyle w:val="Heading2"/>
      </w:pPr>
      <w:r>
        <w:t xml:space="preserve">I. Introduction and Context</w:t>
      </w:r>
    </w:p>
    <w:p>
      <w:pPr>
        <w:pStyle w:val="FirstParagraph"/>
      </w:pPr>
      <w:r>
        <w:t xml:space="preserve">The dynamic urban landscape of Vietnam Ho Chi Minh City (HCMC) serves as the epicenter of economic, social, and media transformation within the nation. As Vietnam's largest metropolis, home to over 8.9 million residents and a bustling hub for commerce, culture, and innovation, HCMC presents a unique crucible for understanding contemporary journalism. This Research Proposal addresses an urgent need to comprehensively examine the evolving professional realities of journalists operating within this complex environment. The study focuses explicitly on the critical role of the</w:t>
      </w:r>
      <w:r>
        <w:t xml:space="preserve"> </w:t>
      </w:r>
      <w:r>
        <w:rPr>
          <w:bCs/>
          <w:b/>
        </w:rPr>
        <w:t xml:space="preserve">Journalist</w:t>
      </w:r>
      <w:r>
        <w:t xml:space="preserve"> </w:t>
      </w:r>
      <w:r>
        <w:t xml:space="preserve">in Vietnam Ho Chi Minh City, navigating rapid digitalization, shifting regulatory frameworks, and intense public demand for reliable information amidst a rapidly changing media ecosystem.</w:t>
      </w:r>
    </w:p>
    <w:bookmarkEnd w:id="20"/>
    <w:bookmarkStart w:id="21" w:name="ii.-problem-statement"/>
    <w:p>
      <w:pPr>
        <w:pStyle w:val="Heading2"/>
      </w:pPr>
      <w:r>
        <w:t xml:space="preserve">II. Problem Statement</w:t>
      </w:r>
    </w:p>
    <w:p>
      <w:pPr>
        <w:pStyle w:val="FirstParagraph"/>
      </w:pPr>
      <w:r>
        <w:t xml:space="preserve">Despite HCMC's significance as Vietnam's media capital and its position as a magnet for both state-run and independent news organizations, there is a critical gap in nuanced, empirical research on the daily challenges, ethical dilemmas, and professional adaptations of</w:t>
      </w:r>
      <w:r>
        <w:t xml:space="preserve"> </w:t>
      </w:r>
      <w:r>
        <w:rPr>
          <w:bCs/>
          <w:b/>
        </w:rPr>
        <w:t xml:space="preserve">Journalist</w:t>
      </w:r>
      <w:r>
        <w:t xml:space="preserve">s specifically within the city. Current discourse often generalizes Vietnamese journalism or focuses narrowly on national policy without grounding in the lived experience of reporters in HCMC's vibrant yet constrained media environment. Key issues include: (1) The profound impact of digital platforms on news production, audience engagement, and revenue models; (2) Navigating the complex interplay between state regulations governing media content and the professional ethical imperatives of journalism; (3) The accelerating pressure for journalists to develop new digital skills while maintaining core journalistic standards. This research directly addresses these gaps through a focused lens on</w:t>
      </w:r>
      <w:r>
        <w:t xml:space="preserve"> </w:t>
      </w:r>
      <w:r>
        <w:rPr>
          <w:bCs/>
          <w:b/>
        </w:rPr>
        <w:t xml:space="preserve">Journalist</w:t>
      </w:r>
      <w:r>
        <w:t xml:space="preserve"> </w:t>
      </w:r>
      <w:r>
        <w:t xml:space="preserve">practice within Vietnam Ho Chi Minh City.</w:t>
      </w:r>
    </w:p>
    <w:bookmarkEnd w:id="21"/>
    <w:bookmarkStart w:id="22" w:name="iii.-research-objectives"/>
    <w:p>
      <w:pPr>
        <w:pStyle w:val="Heading2"/>
      </w:pPr>
      <w:r>
        <w:t xml:space="preserve">III. Research Objectives</w:t>
      </w:r>
    </w:p>
    <w:p>
      <w:pPr>
        <w:pStyle w:val="FirstParagraph"/>
      </w:pPr>
      <w:r>
        <w:t xml:space="preserve">The primary aim of this Research Proposal is to generate in-depth, actionable insights into the professional landscape for journalists in Vietnam Ho Chi Minh City. Specific objectives include:</w:t>
      </w:r>
    </w:p>
    <w:p>
      <w:pPr>
        <w:numPr>
          <w:ilvl w:val="0"/>
          <w:numId w:val="1001"/>
        </w:numPr>
        <w:pStyle w:val="Compact"/>
      </w:pPr>
      <w:r>
        <w:t xml:space="preserve">To map the current media ecosystem in HCMC, identifying key outlets (state media, commercial digital platforms, independent online news sites) and their journalistic workflows.</w:t>
      </w:r>
    </w:p>
    <w:p>
      <w:pPr>
        <w:numPr>
          <w:ilvl w:val="0"/>
          <w:numId w:val="1001"/>
        </w:numPr>
        <w:pStyle w:val="Compact"/>
      </w:pPr>
      <w:r>
        <w:t xml:space="preserve">To investigate the specific ethical challenges faced by journalists in HCMC regarding source protection, fact-checking under time pressure, and reporting on sensitive socio-economic issues within Vietnam's regulatory context.</w:t>
      </w:r>
    </w:p>
    <w:p>
      <w:pPr>
        <w:numPr>
          <w:ilvl w:val="0"/>
          <w:numId w:val="1001"/>
        </w:numPr>
        <w:pStyle w:val="Compact"/>
      </w:pPr>
      <w:r>
        <w:t xml:space="preserve">To analyze the adoption and impact of digital tools (social media monitoring, data journalism, multimedia production) on journalistic practices and audience reach for</w:t>
      </w:r>
      <w:r>
        <w:t xml:space="preserve"> </w:t>
      </w:r>
      <w:r>
        <w:rPr>
          <w:bCs/>
          <w:b/>
        </w:rPr>
        <w:t xml:space="preserve">Journalist</w:t>
      </w:r>
      <w:r>
        <w:t xml:space="preserve">s in HCMC.</w:t>
      </w:r>
    </w:p>
    <w:p>
      <w:pPr>
        <w:numPr>
          <w:ilvl w:val="0"/>
          <w:numId w:val="1001"/>
        </w:numPr>
        <w:pStyle w:val="Compact"/>
      </w:pPr>
      <w:r>
        <w:t xml:space="preserve">To assess the perceived training needs and professional development opportunities required for journalists to thrive in HCMC's evolving media market.</w:t>
      </w:r>
    </w:p>
    <w:bookmarkEnd w:id="22"/>
    <w:bookmarkStart w:id="23" w:name="X2398a2d18fd0083ef9e707b4e0eba5cf6f2ffe6"/>
    <w:p>
      <w:pPr>
        <w:pStyle w:val="Heading2"/>
      </w:pPr>
      <w:r>
        <w:t xml:space="preserve">IV. Literature Review (Key Gaps Identified)</w:t>
      </w:r>
    </w:p>
    <w:p>
      <w:pPr>
        <w:pStyle w:val="FirstParagraph"/>
      </w:pPr>
      <w:r>
        <w:t xml:space="preserve">Existing scholarship on Vietnamese journalism often emphasizes macro-level policy changes or historical perspectives, with limited focus on the granular, day-to-day realities of journalists operating in a major city like HCMC. Studies by scholars like Pham Thi Mai (2018) highlight regulatory constraints but lack empirical depth on practitioner experience. Research by Nguyen Van Thanh (2020) touches on digital shifts in Ho Chi Minh City but primarily analyzes audience behavior, not journalist agency. This study directly fills this gap by centering the</w:t>
      </w:r>
      <w:r>
        <w:t xml:space="preserve"> </w:t>
      </w:r>
      <w:r>
        <w:rPr>
          <w:bCs/>
          <w:b/>
        </w:rPr>
        <w:t xml:space="preserve">Journalist</w:t>
      </w:r>
      <w:r>
        <w:t xml:space="preserve"> </w:t>
      </w:r>
      <w:r>
        <w:t xml:space="preserve">as the primary subject within Vietnam Ho Chi Minh City, moving beyond policy analysis to understand lived professional practice.</w:t>
      </w:r>
    </w:p>
    <w:bookmarkEnd w:id="23"/>
    <w:bookmarkStart w:id="24" w:name="v.-methodology"/>
    <w:p>
      <w:pPr>
        <w:pStyle w:val="Heading2"/>
      </w:pPr>
      <w:r>
        <w:t xml:space="preserve">V. Methodology</w:t>
      </w:r>
    </w:p>
    <w:p>
      <w:pPr>
        <w:pStyle w:val="FirstParagraph"/>
      </w:pPr>
      <w:r>
        <w:t xml:space="preserve">This research employs a mixed-methods approach designed for contextual depth in HCMC:</w:t>
      </w:r>
    </w:p>
    <w:p>
      <w:pPr>
        <w:numPr>
          <w:ilvl w:val="0"/>
          <w:numId w:val="1002"/>
        </w:numPr>
        <w:pStyle w:val="Compact"/>
      </w:pPr>
      <w:r>
        <w:rPr>
          <w:bCs/>
          <w:b/>
        </w:rPr>
        <w:t xml:space="preserve">Qualitative Interviews:</w:t>
      </w:r>
      <w:r>
        <w:t xml:space="preserve"> </w:t>
      </w:r>
      <w:r>
        <w:t xml:space="preserve">Conducting 30 in-depth, semi-structured interviews with journalists from diverse outlets across HCMC (including VnExpress, Tuoi Tre, Zing News, independent online platforms like Doi Song Thanh Nien Online). Participants will be selected to represent different experience levels (junior to senior), news beats (politics, business, social issues), and organizational types.</w:t>
      </w:r>
    </w:p>
    <w:p>
      <w:pPr>
        <w:numPr>
          <w:ilvl w:val="0"/>
          <w:numId w:val="1002"/>
        </w:numPr>
        <w:pStyle w:val="Compact"/>
      </w:pPr>
      <w:r>
        <w:rPr>
          <w:bCs/>
          <w:b/>
        </w:rPr>
        <w:t xml:space="preserve">Focus Group Discussions:</w:t>
      </w:r>
      <w:r>
        <w:t xml:space="preserve"> </w:t>
      </w:r>
      <w:r>
        <w:t xml:space="preserve">Organizing 4 focus groups (8-10 participants each) with journalists in HCMC to explore collective challenges and collaborative solutions regarding digital adaptation and ethical pressures.</w:t>
      </w:r>
    </w:p>
    <w:p>
      <w:pPr>
        <w:numPr>
          <w:ilvl w:val="0"/>
          <w:numId w:val="1002"/>
        </w:numPr>
        <w:pStyle w:val="Compact"/>
      </w:pPr>
      <w:r>
        <w:rPr>
          <w:bCs/>
          <w:b/>
        </w:rPr>
        <w:t xml:space="preserve">Digital Ethnography:</w:t>
      </w:r>
      <w:r>
        <w:t xml:space="preserve"> </w:t>
      </w:r>
      <w:r>
        <w:t xml:space="preserve">Analyzing public social media engagement patterns of leading HCMC-based news outlets and observing journalist online interactions (where ethically permissible) to understand platform-driven reporting dynamics.</w:t>
      </w:r>
    </w:p>
    <w:p>
      <w:pPr>
        <w:pStyle w:val="FirstParagraph"/>
      </w:pPr>
      <w:r>
        <w:t xml:space="preserve">Data analysis will utilize thematic analysis grounded in qualitative data, triangulated with quantitative survey results on skill gaps. All research will be conducted within Vietnam's legal framework, with ethics approval secured from the HCMC University of Journalism and Communication Ethics Board.</w:t>
      </w:r>
    </w:p>
    <w:bookmarkEnd w:id="24"/>
    <w:bookmarkStart w:id="25" w:name="vi.-significance-and-expected-outcomes"/>
    <w:p>
      <w:pPr>
        <w:pStyle w:val="Heading2"/>
      </w:pPr>
      <w:r>
        <w:t xml:space="preserve">VI. Significance and Expected Outcomes</w:t>
      </w:r>
    </w:p>
    <w:p>
      <w:pPr>
        <w:pStyle w:val="FirstParagraph"/>
      </w:pPr>
      <w:r>
        <w:t xml:space="preserve">This Research Proposal holds significant potential for multiple stakeholders in Vietnam Ho Chi Minh City:</w:t>
      </w:r>
    </w:p>
    <w:p>
      <w:pPr>
        <w:numPr>
          <w:ilvl w:val="0"/>
          <w:numId w:val="1003"/>
        </w:numPr>
        <w:pStyle w:val="Compact"/>
      </w:pPr>
      <w:r>
        <w:rPr>
          <w:bCs/>
          <w:b/>
        </w:rPr>
        <w:t xml:space="preserve">Journalist Community:</w:t>
      </w:r>
      <w:r>
        <w:t xml:space="preserve"> </w:t>
      </w:r>
      <w:r>
        <w:t xml:space="preserve">Provides a platform for their voices, identifies concrete professional development needs (e.g., data journalism training, ethical decision-making frameworks), and contributes to strengthening collective advocacy.</w:t>
      </w:r>
    </w:p>
    <w:p>
      <w:pPr>
        <w:numPr>
          <w:ilvl w:val="0"/>
          <w:numId w:val="1003"/>
        </w:numPr>
        <w:pStyle w:val="Compact"/>
      </w:pPr>
      <w:r>
        <w:rPr>
          <w:bCs/>
          <w:b/>
        </w:rPr>
        <w:t xml:space="preserve">Media Organizations in HCMC:</w:t>
      </w:r>
      <w:r>
        <w:t xml:space="preserve"> </w:t>
      </w:r>
      <w:r>
        <w:t xml:space="preserve">Offers evidence-based insights for newsroom management, editorial strategy adaptation to digital markets, and targeted staff training initiatives.</w:t>
      </w:r>
    </w:p>
    <w:p>
      <w:pPr>
        <w:numPr>
          <w:ilvl w:val="0"/>
          <w:numId w:val="1003"/>
        </w:numPr>
        <w:pStyle w:val="Compact"/>
      </w:pPr>
      <w:r>
        <w:rPr>
          <w:bCs/>
          <w:b/>
        </w:rPr>
        <w:t xml:space="preserve">Policymakers &amp; Media Regulators (e.g., Ministry of Information and Communications):</w:t>
      </w:r>
      <w:r>
        <w:t xml:space="preserve"> </w:t>
      </w:r>
      <w:r>
        <w:t xml:space="preserve">Generates grounded understanding of on-the-ground journalistic challenges within Vietnam Ho Chi Minh City, potentially informing more nuanced regulatory approaches that support media sustainability without compromising professional integrity.</w:t>
      </w:r>
    </w:p>
    <w:p>
      <w:pPr>
        <w:numPr>
          <w:ilvl w:val="0"/>
          <w:numId w:val="1003"/>
        </w:numPr>
        <w:pStyle w:val="Compact"/>
      </w:pPr>
      <w:r>
        <w:rPr>
          <w:bCs/>
          <w:b/>
        </w:rPr>
        <w:t xml:space="preserve">Academic Community:</w:t>
      </w:r>
      <w:r>
        <w:t xml:space="preserve"> </w:t>
      </w:r>
      <w:r>
        <w:t xml:space="preserve">Fills a critical gap in Southeast Asian media studies with a localized, practitioner-centered analysis of journalism practice in a pivotal urban center of Vietnam.</w:t>
      </w:r>
    </w:p>
    <w:bookmarkEnd w:id="25"/>
    <w:bookmarkStart w:id="26" w:name="vii.-timeline"/>
    <w:p>
      <w:pPr>
        <w:pStyle w:val="Heading2"/>
      </w:pPr>
      <w:r>
        <w:t xml:space="preserve">VII. Timeline</w:t>
      </w:r>
    </w:p>
    <w:p>
      <w:pPr>
        <w:pStyle w:val="FirstParagraph"/>
      </w:pPr>
      <w:r>
        <w:t xml:space="preserve">The proposed 12-month research project includes: Month 1-2 (Literature Review &amp; Protocol Finalization), Month 3-5 (Ethics Approval &amp; Participant Recruitment), Month 6-9 (Data Collection - Interviews/Focus Groups), Month 10-11 (Data Analysis &amp; Drafting Report), Month 12 (Final Report Submission, Dissemination Workshop in HCMC).</w:t>
      </w:r>
    </w:p>
    <w:bookmarkEnd w:id="26"/>
    <w:bookmarkStart w:id="27" w:name="viii.-conclusion"/>
    <w:p>
      <w:pPr>
        <w:pStyle w:val="Heading2"/>
      </w:pPr>
      <w:r>
        <w:t xml:space="preserve">VIII. Conclusion</w:t>
      </w:r>
    </w:p>
    <w:p>
      <w:pPr>
        <w:pStyle w:val="FirstParagraph"/>
      </w:pPr>
      <w:r>
        <w:t xml:space="preserve">Journalism in Vietnam Ho Chi Minh City stands at a pivotal juncture. The profession is being reshaped by digital disruption, evolving audience expectations, and an ongoing negotiation between professional ethics and the realities of operating within Vietnam's media environment. This Research Proposal outlines a necessary investigation into the heart of this transformation: the daily work, challenges, and resilience of the</w:t>
      </w:r>
      <w:r>
        <w:t xml:space="preserve"> </w:t>
      </w:r>
      <w:r>
        <w:rPr>
          <w:bCs/>
          <w:b/>
        </w:rPr>
        <w:t xml:space="preserve">Journalist</w:t>
      </w:r>
      <w:r>
        <w:t xml:space="preserve"> </w:t>
      </w:r>
      <w:r>
        <w:t xml:space="preserve">in Vietnam Ho Chi Minh City. By centering their experiences with rigorous methodology, this study will produce vital knowledge to empower journalists, inform media institutions across HCMC and beyond, and contribute to a more informed public discourse within one of Southeast Asia's most dynamic cities. The findings will be disseminated through academic publications, a comprehensive report for local media bodies in Vietnam Ho Chi Minh City, and targeted workshops facilitating direct dialogue between researchers and practitioners.</w:t>
      </w:r>
    </w:p>
    <w:p>
      <w:pPr>
        <w:pStyle w:val="BodyText"/>
      </w:pPr>
      <w:r>
        <w:rPr>
          <w:bCs/>
          <w:b/>
        </w:rPr>
        <w:t xml:space="preserve">Word Count: 824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Professional Practices in Vietnam Ho Chi Minh City</dc:title>
  <dc:creator/>
  <dc:language>en</dc:language>
  <cp:keywords/>
  <dcterms:created xsi:type="dcterms:W3CDTF">2026-07-23T22:31:26Z</dcterms:created>
  <dcterms:modified xsi:type="dcterms:W3CDTF">2026-07-23T22:31:26Z</dcterms:modified>
</cp:coreProperties>
</file>

<file path=docProps/custom.xml><?xml version="1.0" encoding="utf-8"?>
<Properties xmlns="http://schemas.openxmlformats.org/officeDocument/2006/custom-properties" xmlns:vt="http://schemas.openxmlformats.org/officeDocument/2006/docPropsVTypes"/>
</file>