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Practices</w:t>
      </w:r>
      <w:r>
        <w:t xml:space="preserve"> </w:t>
      </w:r>
      <w:r>
        <w:t xml:space="preserve">and</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Harare,</w:t>
      </w:r>
      <w:r>
        <w:t xml:space="preserve"> </w:t>
      </w:r>
      <w:r>
        <w:t xml:space="preserve">Zimbabwe</w:t>
      </w:r>
    </w:p>
    <w:bookmarkStart w:id="29" w:name="X7f2e48eab06ca90788e6e2bd063f15fb6950360"/>
    <w:p>
      <w:pPr>
        <w:pStyle w:val="Heading1"/>
      </w:pPr>
      <w:r>
        <w:t xml:space="preserve">Research Proposal: Journalism Practices and Press Freedom Challenges for Journalists in Harare, Zimbabwe</w:t>
      </w:r>
    </w:p>
    <w:bookmarkStart w:id="20" w:name="introduction-and-background"/>
    <w:p>
      <w:pPr>
        <w:pStyle w:val="Heading2"/>
      </w:pPr>
      <w:r>
        <w:t xml:space="preserve">1. Introduction and Background</w:t>
      </w:r>
    </w:p>
    <w:p>
      <w:pPr>
        <w:pStyle w:val="FirstParagraph"/>
      </w:pPr>
      <w:r>
        <w:t xml:space="preserve">In the contemporary media landscape of Zimbabwe, the city of Harare stands as both the political epicenter and a critical hub for journalistic activity. As the capital city housing government institutions, major newsrooms, and international diplomatic corps, Harare is where Zimbabwean journalists navigate an increasingly complex environment defined by evolving press freedom dynamics. This research proposal addresses a pressing gap in understanding how local</w:t>
      </w:r>
      <w:r>
        <w:t xml:space="preserve"> </w:t>
      </w:r>
      <w:r>
        <w:rPr>
          <w:iCs/>
          <w:i/>
        </w:rPr>
        <w:t xml:space="preserve">Journalist</w:t>
      </w:r>
      <w:r>
        <w:t xml:space="preserve"> </w:t>
      </w:r>
      <w:r>
        <w:t xml:space="preserve">professionals operate within Harare's specific socio-political context, particularly amid heightened regulatory pressures and digital transformation. With Zimbabwe's media sector facing persistent challenges including restrictive legislation (such as the Access to Information Act), economic instability, and safety concerns for reporters, this study seeks to document frontline experiences of</w:t>
      </w:r>
      <w:r>
        <w:t xml:space="preserve"> </w:t>
      </w:r>
      <w:r>
        <w:rPr>
          <w:iCs/>
          <w:i/>
        </w:rPr>
        <w:t xml:space="preserve">Journalist</w:t>
      </w:r>
      <w:r>
        <w:t xml:space="preserve"> </w:t>
      </w:r>
      <w:r>
        <w:t xml:space="preserve">practitioners in Harare. The city's unique position as a microcosm of national media struggles makes it an ideal focus for examining how journalism adapts under constraint.</w:t>
      </w:r>
    </w:p>
    <w:bookmarkEnd w:id="20"/>
    <w:bookmarkStart w:id="21" w:name="problem-statement"/>
    <w:p>
      <w:pPr>
        <w:pStyle w:val="Heading2"/>
      </w:pPr>
      <w:r>
        <w:t xml:space="preserve">2. Problem Statement</w:t>
      </w:r>
    </w:p>
    <w:p>
      <w:pPr>
        <w:pStyle w:val="FirstParagraph"/>
      </w:pPr>
      <w:r>
        <w:t xml:space="preserve">Zimbabwean journalists in Harare report escalating threats to their professional autonomy, including arbitrary arrests, harassment by state security forces, and economic pressures that compromise editorial independence. Despite global recognition of Zimbabwe's press freedom challenges (ranked 146th out of 180 countries in RSF's 2023 World Press Freedom Index), there is a severe lack of localized empirical studies focused specifically on</w:t>
      </w:r>
      <w:r>
        <w:t xml:space="preserve"> </w:t>
      </w:r>
      <w:r>
        <w:rPr>
          <w:iCs/>
          <w:i/>
        </w:rPr>
        <w:t xml:space="preserve">Journalist</w:t>
      </w:r>
      <w:r>
        <w:t xml:space="preserve"> </w:t>
      </w:r>
      <w:r>
        <w:t xml:space="preserve">daily realities within Harare. Existing literature often treats Zimbabwe as a monolithic entity, neglecting Harare's distinct urban media ecosystem where international broadcasters coexist with independent local outlets like The Standard and NewsDay. This research directly confronts this gap by centering Harare as the analytical space to investigate: How do</w:t>
      </w:r>
      <w:r>
        <w:t xml:space="preserve"> </w:t>
      </w:r>
      <w:r>
        <w:rPr>
          <w:iCs/>
          <w:i/>
        </w:rPr>
        <w:t xml:space="preserve">Journalist</w:t>
      </w:r>
      <w:r>
        <w:t xml:space="preserve"> </w:t>
      </w:r>
      <w:r>
        <w:t xml:space="preserve">professionals in Zimbabwe's capital negotiate state surveillance, financial precarity, and digital safety risks while maintaining civic accountability?</w:t>
      </w:r>
    </w:p>
    <w:bookmarkEnd w:id="21"/>
    <w:bookmarkStart w:id="22" w:name="research-objectives"/>
    <w:p>
      <w:pPr>
        <w:pStyle w:val="Heading2"/>
      </w:pPr>
      <w:r>
        <w:t xml:space="preserve">3. Research Objectives</w:t>
      </w:r>
    </w:p>
    <w:p>
      <w:pPr>
        <w:numPr>
          <w:ilvl w:val="0"/>
          <w:numId w:val="1001"/>
        </w:numPr>
        <w:pStyle w:val="Compact"/>
      </w:pPr>
      <w:r>
        <w:t xml:space="preserve">To map the current regulatory landscape affecting journalism practice in Harare through analysis of recent legislation and enforcement patterns.</w:t>
      </w:r>
    </w:p>
    <w:p>
      <w:pPr>
        <w:numPr>
          <w:ilvl w:val="0"/>
          <w:numId w:val="1001"/>
        </w:numPr>
        <w:pStyle w:val="Compact"/>
      </w:pPr>
      <w:r>
        <w:t xml:space="preserve">To document specific operational challenges faced by journalists in Harare, including censorship incidents, physical safety risks, and economic constraints (e.g., fuel costs for field reporting).</w:t>
      </w:r>
    </w:p>
    <w:p>
      <w:pPr>
        <w:numPr>
          <w:ilvl w:val="0"/>
          <w:numId w:val="1001"/>
        </w:numPr>
        <w:pStyle w:val="Compact"/>
      </w:pPr>
      <w:r>
        <w:t xml:space="preserve">To identify coping strategies employed by journalists to sustain ethical reporting under pressure.</w:t>
      </w:r>
    </w:p>
    <w:p>
      <w:pPr>
        <w:numPr>
          <w:ilvl w:val="0"/>
          <w:numId w:val="1001"/>
        </w:numPr>
        <w:pStyle w:val="Compact"/>
      </w:pPr>
      <w:r>
        <w:t xml:space="preserve">To develop evidence-based recommendations for civil society organizations and policymakers supporting press freedom in Zimbabwe, with focus on Harare's media community.</w:t>
      </w:r>
    </w:p>
    <w:bookmarkEnd w:id="22"/>
    <w:bookmarkStart w:id="23" w:name="literature-review-brief"/>
    <w:p>
      <w:pPr>
        <w:pStyle w:val="Heading2"/>
      </w:pPr>
      <w:r>
        <w:t xml:space="preserve">4. Literature Review (Brief)</w:t>
      </w:r>
    </w:p>
    <w:p>
      <w:pPr>
        <w:pStyle w:val="FirstParagraph"/>
      </w:pPr>
      <w:r>
        <w:t xml:space="preserve">Previous studies on Zimbabwean journalism (e.g., Chitiyo, 2019; Ncube &amp; Mupedza, 2020) have documented systemic suppression but predominantly focus on national-level policy rather than ground-level Harare experiences. Research by the Media Institute of Southern Africa (MISA) highlights Harare's concentration of media houses but offers limited data on</w:t>
      </w:r>
      <w:r>
        <w:t xml:space="preserve"> </w:t>
      </w:r>
      <w:r>
        <w:rPr>
          <w:iCs/>
          <w:i/>
        </w:rPr>
        <w:t xml:space="preserve">Journalist</w:t>
      </w:r>
      <w:r>
        <w:t xml:space="preserve"> </w:t>
      </w:r>
      <w:r>
        <w:t xml:space="preserve">mental health or adaptive strategies. Digital scholarship (e.g., Mupedza, 2021) examines social media's role in circumventing state censorship, yet omits the urban context where journalists face dual pressures: online surveillance while operating physical newsrooms. This study bridges these gaps by prioritizing Harare as a living laboratory for understanding journalism under duress.</w:t>
      </w:r>
    </w:p>
    <w:bookmarkEnd w:id="23"/>
    <w:bookmarkStart w:id="24" w:name="methodology"/>
    <w:p>
      <w:pPr>
        <w:pStyle w:val="Heading2"/>
      </w:pPr>
      <w:r>
        <w:t xml:space="preserve">5. Methodology</w:t>
      </w:r>
    </w:p>
    <w:p>
      <w:pPr>
        <w:pStyle w:val="FirstParagraph"/>
      </w:pPr>
      <w:r>
        <w:t xml:space="preserve">This mixed-methods research will combine quantitative and qualitative approaches over 18 months, with primary data collection conducted entirely within Harare. The study design includes:</w:t>
      </w:r>
    </w:p>
    <w:p>
      <w:pPr>
        <w:numPr>
          <w:ilvl w:val="0"/>
          <w:numId w:val="1002"/>
        </w:numPr>
        <w:pStyle w:val="Compact"/>
      </w:pPr>
      <w:r>
        <w:rPr>
          <w:bCs/>
          <w:b/>
        </w:rPr>
        <w:t xml:space="preserve">Surveys:</w:t>
      </w:r>
      <w:r>
        <w:t xml:space="preserve"> </w:t>
      </w:r>
      <w:r>
        <w:t xml:space="preserve">Online questionnaires distributed to 200+ journalists at 35 Harare-based media outlets (including print, radio, and digital platforms) to quantify challenges (e.g., frequency of harassment incidents).</w:t>
      </w:r>
    </w:p>
    <w:p>
      <w:pPr>
        <w:numPr>
          <w:ilvl w:val="0"/>
          <w:numId w:val="1002"/>
        </w:numPr>
        <w:pStyle w:val="Compact"/>
      </w:pPr>
      <w:r>
        <w:rPr>
          <w:bCs/>
          <w:b/>
        </w:rPr>
        <w:t xml:space="preserve">In-depth Interviews:</w:t>
      </w:r>
      <w:r>
        <w:t xml:space="preserve"> </w:t>
      </w:r>
      <w:r>
        <w:t xml:space="preserve">Purposeful sampling of 40 journalists from diverse backgrounds (national vs. local outlets, gender, age) for semi-structured interviews exploring coping mechanisms and ethical dilemmas.</w:t>
      </w:r>
    </w:p>
    <w:p>
      <w:pPr>
        <w:numPr>
          <w:ilvl w:val="0"/>
          <w:numId w:val="1002"/>
        </w:numPr>
        <w:pStyle w:val="Compact"/>
      </w:pPr>
      <w:r>
        <w:rPr>
          <w:bCs/>
          <w:b/>
        </w:rPr>
        <w:t xml:space="preserve">Participant Observation:</w:t>
      </w:r>
      <w:r>
        <w:t xml:space="preserve"> </w:t>
      </w:r>
      <w:r>
        <w:t xml:space="preserve">Fieldwork in Harare newsrooms (e.g., The Herald offices, independent platforms like The Chronicle) to document workflow pressures and safety protocols.</w:t>
      </w:r>
    </w:p>
    <w:p>
      <w:pPr>
        <w:numPr>
          <w:ilvl w:val="0"/>
          <w:numId w:val="1002"/>
        </w:numPr>
        <w:pStyle w:val="Compact"/>
      </w:pPr>
      <w:r>
        <w:rPr>
          <w:bCs/>
          <w:b/>
        </w:rPr>
        <w:t xml:space="preserve">Document Analysis:</w:t>
      </w:r>
      <w:r>
        <w:t xml:space="preserve"> </w:t>
      </w:r>
      <w:r>
        <w:t xml:space="preserve">Review of 10 years of legal cases involving Zimbabwean journalists (from the High Court database) with a focus on Harare-based incidents.</w:t>
      </w:r>
    </w:p>
    <w:p>
      <w:pPr>
        <w:pStyle w:val="FirstParagraph"/>
      </w:pPr>
      <w:r>
        <w:t xml:space="preserve">Data collection will adhere to strict ethical protocols approved by the University of Zimbabwe's Ethics Committee, prioritizing journalist anonymity where safety concerns exist. All research instruments will be developed in Shona and Ndebele as well as English to ensure accessibility for Harare's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will generate the first comprehensive dataset on journalism practice specifically within Harare, addressing a critical void in Zimbabwean media studies. Expected outcomes include:</w:t>
      </w:r>
    </w:p>
    <w:p>
      <w:pPr>
        <w:numPr>
          <w:ilvl w:val="0"/>
          <w:numId w:val="1003"/>
        </w:numPr>
        <w:pStyle w:val="Compact"/>
      </w:pPr>
      <w:r>
        <w:t xml:space="preserve">A detailed typology of regulatory threats faced by journalists in Harare (e.g., "gag orders" during elections).</w:t>
      </w:r>
    </w:p>
    <w:p>
      <w:pPr>
        <w:numPr>
          <w:ilvl w:val="0"/>
          <w:numId w:val="1003"/>
        </w:numPr>
        <w:pStyle w:val="Compact"/>
      </w:pPr>
      <w:r>
        <w:t xml:space="preserve">Validation of digital safety tools adopted by reporters to evade surveillance.</w:t>
      </w:r>
    </w:p>
    <w:p>
      <w:pPr>
        <w:numPr>
          <w:ilvl w:val="0"/>
          <w:numId w:val="1003"/>
        </w:numPr>
        <w:pStyle w:val="Compact"/>
      </w:pPr>
      <w:r>
        <w:t xml:space="preserve">Evidence linking economic pressures (e.g., inflation) to editorial self-censorship patterns.</w:t>
      </w:r>
    </w:p>
    <w:p>
      <w:pPr>
        <w:pStyle w:val="FirstParagraph"/>
      </w:pPr>
      <w:r>
        <w:t xml:space="preserve">The significance extends beyond academia: findings will directly inform MISA's advocacy campaigns, provide practical resources for journalist unions like the Zimbabwe Journalists Association (ZJA), and support international donors (e.g., DFID, UNESCO) in designing targeted press freedom interventions. Crucially, by centering Harare as the site of analysis—not merely a geographic footnote—the study reframes Zimbabwean journalism as a dynamic urban practice shaped by city-specific pressures rather than abstract national policies.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1-3</w:t>
      </w:r>
    </w:p>
    <w:p>
      <w:pPr>
        <w:pStyle w:val="BodyText"/>
      </w:pPr>
      <w:r>
        <w:t xml:space="preserve">Literature review; partner coordination (ZJA, MISA); ethics clearance.</w:t>
      </w:r>
    </w:p>
    <w:p>
      <w:pPr>
        <w:pStyle w:val="BodyText"/>
      </w:pPr>
      <w:r>
        <w:t xml:space="preserve">Data Collection: Surveys &amp; Interviews</w:t>
      </w:r>
    </w:p>
    <w:p>
      <w:pPr>
        <w:pStyle w:val="BodyText"/>
      </w:pPr>
      <w:r>
        <w:t xml:space="preserve">Months 4-9</w:t>
      </w:r>
    </w:p>
    <w:p>
      <w:pPr>
        <w:pStyle w:val="BodyText"/>
      </w:pPr>
      <w:r>
        <w:t xml:space="preserve">&lt;</w:t>
      </w:r>
    </w:p>
    <w:p>
      <w:pPr>
        <w:pStyle w:val="BodyText"/>
      </w:pPr>
      <w:r>
        <w:t xml:space="preserve">Survey deployment; journalist recruitment; interview sessions in Harare.</w:t>
      </w:r>
    </w:p>
    <w:p>
      <w:pPr>
        <w:pStyle w:val="BodyText"/>
      </w:pPr>
      <w:r>
        <w:t xml:space="preserve">Data Analysis</w:t>
      </w:r>
    </w:p>
    <w:p>
      <w:pPr>
        <w:pStyle w:val="BodyText"/>
      </w:pPr>
      <w:r>
        <w:t xml:space="preserve">Months 10-14</w:t>
      </w:r>
    </w:p>
    <w:p>
      <w:pPr>
        <w:pStyle w:val="BodyText"/>
      </w:pPr>
      <w:r>
        <w:t xml:space="preserve">Thematic analysis of transcripts; statistical survey processing.</w:t>
      </w:r>
    </w:p>
    <w:p>
      <w:pPr>
        <w:pStyle w:val="BodyText"/>
      </w:pPr>
      <w:r>
        <w:t xml:space="preserve">Dissemination &amp; Policy Engagement</w:t>
      </w:r>
    </w:p>
    <w:p>
      <w:pPr>
        <w:pStyle w:val="BodyText"/>
      </w:pPr>
      <w:r>
        <w:t xml:space="preserve">Months 15-18</w:t>
      </w:r>
    </w:p>
    <w:p>
      <w:pPr>
        <w:pStyle w:val="BodyText"/>
      </w:pPr>
      <w:r>
        <w:t xml:space="preserve">Memoir report for ZJA; policy workshop in Harare; academic journal submission.</w:t>
      </w:r>
    </w:p>
    <w:bookmarkEnd w:id="26"/>
    <w:bookmarkStart w:id="27" w:name="conclusion"/>
    <w:p>
      <w:pPr>
        <w:pStyle w:val="Heading2"/>
      </w:pPr>
      <w:r>
        <w:t xml:space="preserve">8. Conclusion</w:t>
      </w:r>
    </w:p>
    <w:p>
      <w:pPr>
        <w:pStyle w:val="FirstParagraph"/>
      </w:pPr>
      <w:r>
        <w:t xml:space="preserve">The plight of the Zimbabwean journalist in Harare transcends local concerns—it reflects a global struggle for truth-telling amid authoritarian tendencies. This research proposal commits to amplifying the voices of journalists who navigate daily threats while holding power accountable in Zimbabwe's most politically charged city. By anchoring our analysis firmly within Harare's streets, newsrooms, and digital corridors, we move beyond generalized narratives to deliver actionable insights that could reshape support mechanisms for media freedom. In a region where press freedom is increasingly fragile, understanding how journalists operate in the heart of Zimbabwe—where policy is made and stories are broken—is not merely academic; it is an urgent civic imperative. This study will provide the evidence base needed for sustainable journalism in Zimbabwe Harare and beyond.</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Practices and Press Freedom Challenges for Journalists in Harare, Zimbabwe</dc:title>
  <dc:creator/>
  <dc:language>en</dc:language>
  <cp:keywords/>
  <dcterms:created xsi:type="dcterms:W3CDTF">2026-07-20T08:27:22Z</dcterms:created>
  <dcterms:modified xsi:type="dcterms:W3CDTF">2026-07-20T08:27:22Z</dcterms:modified>
</cp:coreProperties>
</file>

<file path=docProps/custom.xml><?xml version="1.0" encoding="utf-8"?>
<Properties xmlns="http://schemas.openxmlformats.org/officeDocument/2006/custom-properties" xmlns:vt="http://schemas.openxmlformats.org/officeDocument/2006/docPropsVTypes"/>
</file>