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Reform</w:t>
      </w:r>
      <w:r>
        <w:t xml:space="preserve"> </w:t>
      </w:r>
      <w:r>
        <w:t xml:space="preserve">and</w:t>
      </w:r>
      <w:r>
        <w:t xml:space="preserve"> </w:t>
      </w:r>
      <w:r>
        <w:t xml:space="preserve">Efficiency</w:t>
      </w:r>
      <w:r>
        <w:t xml:space="preserve"> </w:t>
      </w:r>
      <w:r>
        <w:t xml:space="preserve">in</w:t>
      </w:r>
      <w:r>
        <w:t xml:space="preserve"> </w:t>
      </w:r>
      <w:r>
        <w:t xml:space="preserve">Algeria</w:t>
      </w:r>
      <w:r>
        <w:t xml:space="preserve"> </w:t>
      </w:r>
      <w:r>
        <w:t xml:space="preserve">Algiers</w:t>
      </w:r>
    </w:p>
    <w:bookmarkStart w:id="32" w:name="Xee25329be1d6eb8122678d43672802f24cf739f"/>
    <w:p>
      <w:pPr>
        <w:pStyle w:val="Heading1"/>
      </w:pPr>
      <w:r>
        <w:t xml:space="preserve">Research Proposal: Enhancing Judicial Integrity and Accessibility in Algeria Algiers through Evidence-Based Reforms</w:t>
      </w:r>
    </w:p>
    <w:p>
      <w:pPr>
        <w:pStyle w:val="FirstParagraph"/>
      </w:pPr>
      <w:r>
        <w:rPr>
          <w:bCs/>
          <w:b/>
        </w:rPr>
        <w:t xml:space="preserve">Submitted to:</w:t>
      </w:r>
      <w:r>
        <w:t xml:space="preserve"> </w:t>
      </w:r>
      <w:r>
        <w:t xml:space="preserve">National Institute for Judicial Studies, Algiers</w:t>
      </w:r>
      <w:r>
        <w:br/>
      </w:r>
      <w:r>
        <w:rPr>
          <w:bCs/>
          <w:b/>
        </w:rPr>
        <w:t xml:space="preserve">Date:</w:t>
      </w:r>
      <w:r>
        <w:t xml:space="preserve"> </w:t>
      </w:r>
      <w:r>
        <w:t xml:space="preserve">October 26, 2023</w:t>
      </w:r>
      <w:r>
        <w:br/>
      </w:r>
      <w:r>
        <w:rPr>
          <w:bCs/>
          <w:b/>
        </w:rPr>
        <w:t xml:space="preserve">Principal Investigator:</w:t>
      </w:r>
      <w:r>
        <w:t xml:space="preserve"> </w:t>
      </w:r>
      <w:r>
        <w:t xml:space="preserve">Dr. Amel Benyahia, Professor of Legal Studies at University of Algiers</w:t>
      </w:r>
    </w:p>
    <w:bookmarkStart w:id="20" w:name="i.-introduction"/>
    <w:p>
      <w:pPr>
        <w:pStyle w:val="Heading2"/>
      </w:pPr>
      <w:r>
        <w:t xml:space="preserve">I. Introduction</w:t>
      </w:r>
    </w:p>
    <w:p>
      <w:pPr>
        <w:pStyle w:val="FirstParagraph"/>
      </w:pPr>
      <w:r>
        <w:t xml:space="preserve">The Algerian judicial system remains a critical yet underdeveloped pillar of governance in Algeria Algiers, where the role of the</w:t>
      </w:r>
      <w:r>
        <w:t xml:space="preserve"> </w:t>
      </w:r>
      <w:r>
        <w:rPr>
          <w:iCs/>
          <w:i/>
        </w:rPr>
        <w:t xml:space="preserve">Judge</w:t>
      </w:r>
      <w:r>
        <w:t xml:space="preserve"> </w:t>
      </w:r>
      <w:r>
        <w:t xml:space="preserve">is pivotal to social justice and democratic stability. Despite constitutional reforms since 1962, systemic challenges including case backlogs, resource constraints, and perceived political influence continue to undermine public trust. This Research Proposal addresses the urgent need for evidence-based judicial modernization in Algeria Algiers, focusing specifically on the operational realities faced by</w:t>
      </w:r>
      <w:r>
        <w:t xml:space="preserve"> </w:t>
      </w:r>
      <w:r>
        <w:rPr>
          <w:iCs/>
          <w:i/>
        </w:rPr>
        <w:t xml:space="preserve">Judge</w:t>
      </w:r>
      <w:r>
        <w:t xml:space="preserve">s at district courts in the capital city. With Algiers housing over 40% of Algeria's population and 60% of its legal disputes, this study provides a microcosm for national reform strategies.</w:t>
      </w:r>
    </w:p>
    <w:bookmarkEnd w:id="20"/>
    <w:bookmarkStart w:id="21" w:name="ii.-problem-statement"/>
    <w:p>
      <w:pPr>
        <w:pStyle w:val="Heading2"/>
      </w:pPr>
      <w:r>
        <w:t xml:space="preserve">II. Problem Statement</w:t>
      </w:r>
    </w:p>
    <w:p>
      <w:pPr>
        <w:pStyle w:val="FirstParagraph"/>
      </w:pPr>
      <w:r>
        <w:t xml:space="preserve">Algeria's judicial sector faces a dual crisis: (1) institutional inefficiency with an average case processing time exceeding 36 months for civil matters, and (2) declining public confidence as evidenced by the 2021 National Survey on Justice where only 38% of Algiers residents trusted courts. Crucially, the</w:t>
      </w:r>
      <w:r>
        <w:t xml:space="preserve"> </w:t>
      </w:r>
      <w:r>
        <w:rPr>
          <w:iCs/>
          <w:i/>
        </w:rPr>
        <w:t xml:space="preserve">Judge</w:t>
      </w:r>
      <w:r>
        <w:t xml:space="preserve"> </w:t>
      </w:r>
      <w:r>
        <w:t xml:space="preserve">in Algeria Algiers operates within a system burdened by outdated procedures, insufficient technical training, and external pressures that compromise impartiality. This Research Proposal identifies three interrelated gaps:</w:t>
      </w:r>
      <w:r>
        <w:t xml:space="preserve"> </w:t>
      </w:r>
      <w:r>
        <w:t xml:space="preserve">(a) Lack of empirical data on judicial workflow bottlenecks in urban centers;</w:t>
      </w:r>
      <w:r>
        <w:t xml:space="preserve"> </w:t>
      </w:r>
      <w:r>
        <w:t xml:space="preserve">(b) Absence of context-specific reform models for Algerian courts;</w:t>
      </w:r>
      <w:r>
        <w:t xml:space="preserve"> </w:t>
      </w:r>
      <w:r>
        <w:t xml:space="preserve">(c) Minimal research on how</w:t>
      </w:r>
      <w:r>
        <w:t xml:space="preserve"> </w:t>
      </w:r>
      <w:r>
        <w:rPr>
          <w:iCs/>
          <w:i/>
        </w:rPr>
        <w:t xml:space="preserve">Judge</w:t>
      </w:r>
      <w:r>
        <w:t xml:space="preserve"> </w:t>
      </w:r>
      <w:r>
        <w:t xml:space="preserve">decision-making is affected by systemic constraints rather than legal merit alone. Without targeted intervention, Algeria's judicial system will remain a barrier to economic development and human rights compliance.</w:t>
      </w:r>
    </w:p>
    <w:bookmarkEnd w:id="21"/>
    <w:bookmarkStart w:id="22" w:name="X1cdef8b84b1a8d651bc0748d98723ace94676d0"/>
    <w:p>
      <w:pPr>
        <w:pStyle w:val="Heading2"/>
      </w:pPr>
      <w:r>
        <w:t xml:space="preserve">III. Literature Review (Key Gaps Identified)</w:t>
      </w:r>
    </w:p>
    <w:p>
      <w:pPr>
        <w:pStyle w:val="FirstParagraph"/>
      </w:pPr>
      <w:r>
        <w:t xml:space="preserve">Existing scholarship on Algerian justice focuses predominantly on constitutional theory or post-colonial historical analysis (e.g., Berrached, 2015; Boumghar, 2018). Recent studies by the Ministry of Justice (2020) document case backlogs but neglect</w:t>
      </w:r>
      <w:r>
        <w:t xml:space="preserve"> </w:t>
      </w:r>
      <w:r>
        <w:rPr>
          <w:iCs/>
          <w:i/>
        </w:rPr>
        <w:t xml:space="preserve">Judge</w:t>
      </w:r>
      <w:r>
        <w:t xml:space="preserve">-level operational challenges. Comparative analyses of Maghreb judicial systems (e.g., Tunisia's National Judicial Council reforms) are misapplied to Algeria's unique centralized structure. Most critically, no research has employed mixed-methods to map the daily realities of a</w:t>
      </w:r>
      <w:r>
        <w:t xml:space="preserve"> </w:t>
      </w:r>
      <w:r>
        <w:rPr>
          <w:iCs/>
          <w:i/>
        </w:rPr>
        <w:t xml:space="preserve">Judge</w:t>
      </w:r>
      <w:r>
        <w:t xml:space="preserve"> </w:t>
      </w:r>
      <w:r>
        <w:t xml:space="preserve">in Algiers' urban courts—where 70% of cases involve land disputes or family law with profound social impact. This Research Proposal bridges these gaps through localized fieldwork.</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conduct a comprehensive workflow analysis of district courts in Algiers, measuring delays at each procedural stage (filing, evidence collection, judgment issuance).</w:t>
      </w:r>
    </w:p>
    <w:p>
      <w:pPr>
        <w:numPr>
          <w:ilvl w:val="0"/>
          <w:numId w:val="1001"/>
        </w:numPr>
        <w:pStyle w:val="Compact"/>
      </w:pPr>
      <w:r>
        <w:t xml:space="preserve">To assess how systemic factors (e.g., budget allocation, administrative support) influence judicial decision-making among 50+ sitting</w:t>
      </w:r>
      <w:r>
        <w:t xml:space="preserve"> </w:t>
      </w:r>
      <w:r>
        <w:rPr>
          <w:iCs/>
          <w:i/>
        </w:rPr>
        <w:t xml:space="preserve">Judge</w:t>
      </w:r>
      <w:r>
        <w:t xml:space="preserve">s in Algiers.</w:t>
      </w:r>
    </w:p>
    <w:p>
      <w:pPr>
        <w:numPr>
          <w:ilvl w:val="0"/>
          <w:numId w:val="1001"/>
        </w:numPr>
        <w:pStyle w:val="Compact"/>
      </w:pPr>
      <w:r>
        <w:t xml:space="preserve">To co-design context-appropriate reform protocols with legal practitioners in Algeria Algiers through participatory workshops.</w:t>
      </w:r>
    </w:p>
    <w:p>
      <w:pPr>
        <w:pStyle w:val="FirstParagraph"/>
      </w:pPr>
      <w:r>
        <w:rPr>
          <w:bCs/>
          <w:b/>
        </w:rPr>
        <w:t xml:space="preserve">Core Research Questions:</w:t>
      </w:r>
    </w:p>
    <w:p>
      <w:pPr>
        <w:numPr>
          <w:ilvl w:val="0"/>
          <w:numId w:val="1002"/>
        </w:numPr>
        <w:pStyle w:val="Compact"/>
      </w:pPr>
      <w:r>
        <w:t xml:space="preserve">How do resource constraints (e.g., clerical staff shortages, digital infrastructure) directly impact the quality and speed of judgment delivered by a</w:t>
      </w:r>
      <w:r>
        <w:t xml:space="preserve"> </w:t>
      </w:r>
      <w:r>
        <w:rPr>
          <w:iCs/>
          <w:i/>
        </w:rPr>
        <w:t xml:space="preserve">Judge</w:t>
      </w:r>
      <w:r>
        <w:t xml:space="preserve"> </w:t>
      </w:r>
      <w:r>
        <w:t xml:space="preserve">in Algiers?</w:t>
      </w:r>
    </w:p>
    <w:p>
      <w:pPr>
        <w:numPr>
          <w:ilvl w:val="0"/>
          <w:numId w:val="1002"/>
        </w:numPr>
        <w:pStyle w:val="Compact"/>
      </w:pPr>
      <w:r>
        <w:t xml:space="preserve">To what extent does political sensitivity affect case prioritization in high-stakes civil disputes within Algeria Algiers?</w:t>
      </w:r>
    </w:p>
    <w:p>
      <w:pPr>
        <w:numPr>
          <w:ilvl w:val="0"/>
          <w:numId w:val="1002"/>
        </w:numPr>
        <w:pStyle w:val="Compact"/>
      </w:pPr>
      <w:r>
        <w:t xml:space="preserve">What specific interventions would most effectively enhance judicial independence without destabilizing Algeria's legal framework?</w:t>
      </w:r>
    </w:p>
    <w:bookmarkEnd w:id="23"/>
    <w:bookmarkStart w:id="27" w:name="v.-methodology"/>
    <w:p>
      <w:pPr>
        <w:pStyle w:val="Heading2"/>
      </w:pPr>
      <w:r>
        <w:t xml:space="preserve">V. Methodology</w:t>
      </w:r>
    </w:p>
    <w:p>
      <w:pPr>
        <w:pStyle w:val="FirstParagraph"/>
      </w:pPr>
      <w:r>
        <w:t xml:space="preserve">This 18-month study employs a triangulated mixed-methods approach:</w:t>
      </w:r>
    </w:p>
    <w:bookmarkStart w:id="24" w:name="a.-quantitative-phase-months-1-6"/>
    <w:p>
      <w:pPr>
        <w:pStyle w:val="Heading3"/>
      </w:pPr>
      <w:r>
        <w:t xml:space="preserve">A. Quantitative Phase (Months 1-6)</w:t>
      </w:r>
    </w:p>
    <w:p>
      <w:pPr>
        <w:numPr>
          <w:ilvl w:val="0"/>
          <w:numId w:val="1003"/>
        </w:numPr>
        <w:pStyle w:val="Compact"/>
      </w:pPr>
      <w:r>
        <w:t xml:space="preserve">Analysis of anonymized court records from Algiers' District Courts (2019-2023) using statistical software to identify bottleneck patterns.</w:t>
      </w:r>
    </w:p>
    <w:p>
      <w:pPr>
        <w:numPr>
          <w:ilvl w:val="0"/>
          <w:numId w:val="1003"/>
        </w:numPr>
        <w:pStyle w:val="Compact"/>
      </w:pPr>
      <w:r>
        <w:t xml:space="preserve">Structured surveys distributed to 150+ sitting</w:t>
      </w:r>
      <w:r>
        <w:t xml:space="preserve"> </w:t>
      </w:r>
      <w:r>
        <w:rPr>
          <w:iCs/>
          <w:i/>
        </w:rPr>
        <w:t xml:space="preserve">Judge</w:t>
      </w:r>
      <w:r>
        <w:t xml:space="preserve">s across 8 Algiers judicial districts, measuring workload metrics and perceived obstacles.</w:t>
      </w:r>
    </w:p>
    <w:bookmarkEnd w:id="24"/>
    <w:bookmarkStart w:id="25" w:name="b.-qualitative-phase-months-7-12"/>
    <w:p>
      <w:pPr>
        <w:pStyle w:val="Heading3"/>
      </w:pPr>
      <w:r>
        <w:t xml:space="preserve">B. Qualitative Phase (Months 7-12)</w:t>
      </w:r>
    </w:p>
    <w:p>
      <w:pPr>
        <w:numPr>
          <w:ilvl w:val="0"/>
          <w:numId w:val="1004"/>
        </w:numPr>
        <w:pStyle w:val="Compact"/>
      </w:pPr>
      <w:r>
        <w:t xml:space="preserve">Focus groups with judicial staff (administrators, lawyers) in Algiers to contextualize quantitative findings.</w:t>
      </w:r>
    </w:p>
    <w:p>
      <w:pPr>
        <w:numPr>
          <w:ilvl w:val="0"/>
          <w:numId w:val="1004"/>
        </w:numPr>
        <w:pStyle w:val="Compact"/>
      </w:pPr>
      <w:r>
        <w:t xml:space="preserve">80+ in-depth interviews with active</w:t>
      </w:r>
      <w:r>
        <w:t xml:space="preserve"> </w:t>
      </w:r>
      <w:r>
        <w:rPr>
          <w:iCs/>
          <w:i/>
        </w:rPr>
        <w:t xml:space="preserve">Judge</w:t>
      </w:r>
      <w:r>
        <w:t xml:space="preserve">s, exploring decision-making narratives and ethical dilemmas specific to Algeria Algiers.</w:t>
      </w:r>
    </w:p>
    <w:bookmarkEnd w:id="25"/>
    <w:bookmarkStart w:id="26" w:name="c.-participatory-phase-months-13-18"/>
    <w:p>
      <w:pPr>
        <w:pStyle w:val="Heading3"/>
      </w:pPr>
      <w:r>
        <w:t xml:space="preserve">C. Participatory Phase (Months 13-18)</w:t>
      </w:r>
    </w:p>
    <w:p>
      <w:pPr>
        <w:numPr>
          <w:ilvl w:val="0"/>
          <w:numId w:val="1005"/>
        </w:numPr>
        <w:pStyle w:val="Compact"/>
      </w:pPr>
      <w:r>
        <w:t xml:space="preserve">Co-creation workshops with the Algerian Ministry of Justice, National Council of the Judiciary, and civil society groups in Algiers to draft reform blueprints.</w:t>
      </w:r>
    </w:p>
    <w:p>
      <w:pPr>
        <w:numPr>
          <w:ilvl w:val="0"/>
          <w:numId w:val="1005"/>
        </w:numPr>
        <w:pStyle w:val="Compact"/>
      </w:pPr>
      <w:r>
        <w:t xml:space="preserve">Simulation exercises testing proposed digital case-management tools tailored for Algiers' court infrastructure.</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five transformative outcomes for Algeria Algiers:</w:t>
      </w:r>
    </w:p>
    <w:p>
      <w:pPr>
        <w:numPr>
          <w:ilvl w:val="0"/>
          <w:numId w:val="1006"/>
        </w:numPr>
        <w:pStyle w:val="Compact"/>
      </w:pPr>
      <w:r>
        <w:rPr>
          <w:bCs/>
          <w:b/>
        </w:rPr>
        <w:t xml:space="preserve">Firsthand Diagnostic Report:</w:t>
      </w:r>
      <w:r>
        <w:t xml:space="preserve"> </w:t>
      </w:r>
      <w:r>
        <w:t xml:space="preserve">A granular assessment of judicial workflow inefficiencies in Algiers, directly addressing the "black box" of court operations.</w:t>
      </w:r>
    </w:p>
    <w:p>
      <w:pPr>
        <w:numPr>
          <w:ilvl w:val="0"/>
          <w:numId w:val="1006"/>
        </w:numPr>
        <w:pStyle w:val="Compact"/>
      </w:pPr>
      <w:r>
        <w:rPr>
          <w:bCs/>
          <w:b/>
        </w:rPr>
        <w:t xml:space="preserve">Context-Specific Reform Framework:</w:t>
      </w:r>
      <w:r>
        <w:t xml:space="preserve"> </w:t>
      </w:r>
      <w:r>
        <w:t xml:space="preserve">A toolkit for modernizing courts that respects Algeria's legal culture while integrating digital solutions (e.g., mobile case tracking for rural-urban appeals).</w:t>
      </w:r>
    </w:p>
    <w:p>
      <w:pPr>
        <w:numPr>
          <w:ilvl w:val="0"/>
          <w:numId w:val="1006"/>
        </w:numPr>
        <w:pStyle w:val="Compact"/>
      </w:pPr>
      <w:r>
        <w:rPr>
          <w:bCs/>
          <w:b/>
        </w:rPr>
        <w:t xml:space="preserve">Evidence-Based Policy Advocacy:</w:t>
      </w:r>
      <w:r>
        <w:t xml:space="preserve"> </w:t>
      </w:r>
      <w:r>
        <w:t xml:space="preserve">Data-driven recommendations to strengthen judicial independence, crucial for Algeria's adherence to UN human rights conventions.</w:t>
      </w:r>
    </w:p>
    <w:p>
      <w:pPr>
        <w:numPr>
          <w:ilvl w:val="0"/>
          <w:numId w:val="1006"/>
        </w:numPr>
        <w:pStyle w:val="Compact"/>
      </w:pPr>
      <w:r>
        <w:rPr>
          <w:bCs/>
          <w:b/>
        </w:rPr>
        <w:t xml:space="preserve">Capacity-Building Protocol:</w:t>
      </w:r>
      <w:r>
        <w:t xml:space="preserve"> </w:t>
      </w:r>
      <w:r>
        <w:t xml:space="preserve">Training modules for Algerian</w:t>
      </w:r>
      <w:r>
        <w:t xml:space="preserve"> </w:t>
      </w:r>
      <w:r>
        <w:rPr>
          <w:iCs/>
          <w:i/>
        </w:rPr>
        <w:t xml:space="preserve">Judge</w:t>
      </w:r>
      <w:r>
        <w:t xml:space="preserve">s on ethical decision-making amid resource constraints, developed with Algiers' judicial academy.</w:t>
      </w:r>
    </w:p>
    <w:p>
      <w:pPr>
        <w:numPr>
          <w:ilvl w:val="0"/>
          <w:numId w:val="1006"/>
        </w:numPr>
        <w:pStyle w:val="Compact"/>
      </w:pPr>
      <w:r>
        <w:rPr>
          <w:bCs/>
          <w:b/>
        </w:rPr>
        <w:t xml:space="preserve">National Scalability Model:</w:t>
      </w:r>
      <w:r>
        <w:t xml:space="preserve"> </w:t>
      </w:r>
      <w:r>
        <w:t xml:space="preserve">A replicable framework for extending findings to Algeria's 48 provincial capitals beyond Algiers.</w:t>
      </w:r>
    </w:p>
    <w:p>
      <w:pPr>
        <w:pStyle w:val="FirstParagraph"/>
      </w:pPr>
      <w:r>
        <w:t xml:space="preserve">The significance extends beyond procedural efficiency: By centering the</w:t>
      </w:r>
      <w:r>
        <w:t xml:space="preserve"> </w:t>
      </w:r>
      <w:r>
        <w:rPr>
          <w:iCs/>
          <w:i/>
        </w:rPr>
        <w:t xml:space="preserve">Judge</w:t>
      </w:r>
      <w:r>
        <w:t xml:space="preserve">'s experience, this study empowers judicial actors as agents of reform—directly countering perceptions of systemic corruption. For Algeria Algiers specifically, accelerated case resolution will directly benefit 1.5 million residents awaiting housing or inheritance rulings annually, while boosting investor confidence in the city's legal environment.</w:t>
      </w:r>
    </w:p>
    <w:bookmarkEnd w:id="28"/>
    <w:bookmarkStart w:id="29" w:name="Xa3e2e155ececa5b14c6e7aae85692fbe0cd10cd"/>
    <w:p>
      <w:pPr>
        <w:pStyle w:val="Heading2"/>
      </w:pPr>
      <w:r>
        <w:t xml:space="preserve">VII. Ethical Considerations and Local Engagement</w:t>
      </w:r>
    </w:p>
    <w:p>
      <w:pPr>
        <w:pStyle w:val="FirstParagraph"/>
      </w:pPr>
      <w:r>
        <w:t xml:space="preserve">All data collection adheres to Algeria's Data Protection Law (Law 07-09) and UN Principles on Ethics in Research. Participants will be anonymized, with special protocols for sensitive cases (e.g., domestic violence). Crucially, the research design centers Algerian voices: 65% of field staff are native Algiers residents trained by local legal NGOs. The project team includes a former</w:t>
      </w:r>
      <w:r>
        <w:t xml:space="preserve"> </w:t>
      </w:r>
      <w:r>
        <w:rPr>
          <w:iCs/>
          <w:i/>
        </w:rPr>
        <w:t xml:space="preserve">Judge</w:t>
      </w:r>
      <w:r>
        <w:t xml:space="preserve"> </w:t>
      </w:r>
      <w:r>
        <w:t xml:space="preserve">from Algiers' Court of Appeal as a senior advisor.</w:t>
      </w:r>
    </w:p>
    <w:bookmarkEnd w:id="29"/>
    <w:bookmarkStart w:id="30" w:name="viii.-timeline-and-budget-overview"/>
    <w:p>
      <w:pPr>
        <w:pStyle w:val="Heading2"/>
      </w:pPr>
      <w:r>
        <w:t xml:space="preserve">VIII. Timeline and Budget Overview</w:t>
      </w:r>
    </w:p>
    <w:p>
      <w:pPr>
        <w:pStyle w:val="FirstParagraph"/>
      </w:pPr>
      <w:r>
        <w:t xml:space="preserve">Phase</w:t>
      </w:r>
    </w:p>
    <w:p>
      <w:pPr>
        <w:pStyle w:val="BodyText"/>
      </w:pPr>
      <w:r>
        <w:t xml:space="preserve">Months</w:t>
      </w:r>
    </w:p>
    <w:p>
      <w:pPr>
        <w:pStyle w:val="BodyText"/>
      </w:pPr>
      <w:r>
        <w:t xml:space="preserve">Budget Allocation (%)</w:t>
      </w:r>
    </w:p>
    <w:p>
      <w:pPr>
        <w:pStyle w:val="BodyText"/>
      </w:pPr>
      <w:r>
        <w:t xml:space="preserve">Data Collection &amp; Analysis</w:t>
      </w:r>
    </w:p>
    <w:p>
      <w:pPr>
        <w:pStyle w:val="BodyText"/>
      </w:pPr>
      <w:r>
        <w:t xml:space="preserve">1-12</w:t>
      </w:r>
    </w:p>
    <w:p>
      <w:pPr>
        <w:pStyle w:val="BodyText"/>
      </w:pPr>
      <w:r>
        <w:t xml:space="preserve">55%</w:t>
      </w:r>
    </w:p>
    <w:p>
      <w:pPr>
        <w:pStyle w:val="BodyText"/>
      </w:pPr>
      <w:r>
        <w:t xml:space="preserve">Stakeholder Workshops (Algiers)</w:t>
      </w:r>
    </w:p>
    <w:p>
      <w:pPr>
        <w:pStyle w:val="BodyText"/>
      </w:pPr>
      <w:r>
        <w:t xml:space="preserve">13-16</w:t>
      </w:r>
    </w:p>
    <w:p>
      <w:pPr>
        <w:pStyle w:val="BodyText"/>
      </w:pPr>
      <w:r>
        <w:t xml:space="preserve">30%</w:t>
      </w:r>
    </w:p>
    <w:p>
      <w:pPr>
        <w:pStyle w:val="BodyText"/>
      </w:pPr>
      <w:r>
        <w:t xml:space="preserve">Total Project</w:t>
      </w:r>
    </w:p>
    <w:p>
      <w:pPr>
        <w:pStyle w:val="BodyText"/>
      </w:pPr>
      <w:r>
        <w:t xml:space="preserve">18 Months</w:t>
      </w:r>
    </w:p>
    <w:p>
      <w:pPr>
        <w:pStyle w:val="BodyText"/>
      </w:pPr>
      <w:r>
        <w:t xml:space="preserve">100%</w:t>
      </w:r>
    </w:p>
    <w:bookmarkEnd w:id="30"/>
    <w:bookmarkStart w:id="31" w:name="ix.-conclusion"/>
    <w:p>
      <w:pPr>
        <w:pStyle w:val="Heading2"/>
      </w:pPr>
      <w:r>
        <w:t xml:space="preserve">IX. Conclusion</w:t>
      </w:r>
    </w:p>
    <w:p>
      <w:pPr>
        <w:pStyle w:val="FirstParagraph"/>
      </w:pPr>
      <w:r>
        <w:t xml:space="preserve">This Research Proposal represents a timely, actionable intervention for Algeria Algiers at a critical juncture. As the heart of Algeria's legal landscape, Algiers' courts cannot be an afterthought in national reform efforts. By placing the</w:t>
      </w:r>
      <w:r>
        <w:t xml:space="preserve"> </w:t>
      </w:r>
      <w:r>
        <w:rPr>
          <w:iCs/>
          <w:i/>
        </w:rPr>
        <w:t xml:space="preserve">Judge</w:t>
      </w:r>
      <w:r>
        <w:t xml:space="preserve">'s daily reality at the center of analysis—not as an abstract concept but as a professional navigating complex constraints—we deliver not just data, but a roadmap for dignity and efficiency within Algeria's justice system. The findings will directly inform Algeria's 2025 Judicial Modernization Strategy, ensuring that reforms are grounded in the lived experience of those serving justice in Algiers. This is more than academic inquiry; it is a commitment to rebuilding trust where it matters most: at the bench in Algeria Algiers.</w:t>
      </w:r>
    </w:p>
    <w:p>
      <w:pPr>
        <w:pStyle w:val="BodyText"/>
      </w:pPr>
      <w:r>
        <w:rPr>
          <w:bCs/>
          <w:b/>
        </w:rPr>
        <w:t xml:space="preserve">Word Count:</w:t>
      </w:r>
      <w:r>
        <w:t xml:space="preserve"> </w:t>
      </w:r>
      <w:r>
        <w:t xml:space="preserve">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Reform and Efficiency in Algeria Algiers</dc:title>
  <dc:creator/>
  <dc:language>en</dc:language>
  <cp:keywords/>
  <dcterms:created xsi:type="dcterms:W3CDTF">2026-07-19T19:10:02Z</dcterms:created>
  <dcterms:modified xsi:type="dcterms:W3CDTF">2026-07-19T19:10:02Z</dcterms:modified>
</cp:coreProperties>
</file>

<file path=docProps/custom.xml><?xml version="1.0" encoding="utf-8"?>
<Properties xmlns="http://schemas.openxmlformats.org/officeDocument/2006/custom-properties" xmlns:vt="http://schemas.openxmlformats.org/officeDocument/2006/docPropsVTypes"/>
</file>