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Dynamics</w:t>
      </w:r>
      <w:r>
        <w:t xml:space="preserve"> </w:t>
      </w:r>
      <w:r>
        <w:t xml:space="preserve">in</w:t>
      </w:r>
      <w:r>
        <w:t xml:space="preserve"> </w:t>
      </w:r>
      <w:r>
        <w:t xml:space="preserve">Italy</w:t>
      </w:r>
      <w:r>
        <w:t xml:space="preserve"> </w:t>
      </w:r>
      <w:r>
        <w:t xml:space="preserve">Milan</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Judge</w:t>
      </w:r>
      <w:r>
        <w:t xml:space="preserve"> </w:t>
      </w:r>
      <w:r>
        <w:t xml:space="preserve">Practices</w:t>
      </w:r>
    </w:p>
    <w:bookmarkStart w:id="27" w:name="Xb65ee1582033c667f0a814c3bc27f6303d1968e"/>
    <w:p>
      <w:pPr>
        <w:pStyle w:val="Heading1"/>
      </w:pPr>
      <w:r>
        <w:t xml:space="preserve">Research Proposal: Judicial Dynamics and Institutional Adaptation within the Milanese Judiciary (Italy)</w:t>
      </w:r>
    </w:p>
    <w:p>
      <w:pPr>
        <w:pStyle w:val="FirstParagraph"/>
      </w:pPr>
      <w:r>
        <w:rPr>
          <w:bCs/>
          <w:b/>
        </w:rPr>
        <w:t xml:space="preserve">Abstract:</w:t>
      </w:r>
      <w:r>
        <w:t xml:space="preserve"> </w:t>
      </w:r>
      <w:r>
        <w:t xml:space="preserve">This Research Proposal outlines a critical investigation into the evolving role, decision-making processes, and operational challenges faced by</w:t>
      </w:r>
      <w:r>
        <w:t xml:space="preserve"> </w:t>
      </w:r>
      <w:r>
        <w:rPr>
          <w:iCs/>
          <w:i/>
        </w:rPr>
        <w:t xml:space="preserve">Judge</w:t>
      </w:r>
      <w:r>
        <w:t xml:space="preserve">s within the judicial system of Italy Milan. Focusing specifically on the Tribunale di Milano – one of Europe's most significant judicial hubs – this study addresses a pressing gap in contemporary legal scholarship concerning how</w:t>
      </w:r>
      <w:r>
        <w:t xml:space="preserve"> </w:t>
      </w:r>
      <w:r>
        <w:rPr>
          <w:iCs/>
          <w:i/>
        </w:rPr>
        <w:t xml:space="preserve">Judge</w:t>
      </w:r>
      <w:r>
        <w:t xml:space="preserve">s navigate complex socio-economic pressures, technological integration, and institutional expectations unique to Milan. The findings will directly inform policy development for the Italian judiciary and contribute to broader European discussions on judicial efficiency and fairness.</w:t>
      </w:r>
    </w:p>
    <w:bookmarkStart w:id="20" w:name="X3ac8b404504b02d2d7db2692ce451414549db2b"/>
    <w:p>
      <w:pPr>
        <w:pStyle w:val="Heading2"/>
      </w:pPr>
      <w:r>
        <w:t xml:space="preserve">1. Introduction: The Significance of Italy Milan in Judicial Context</w:t>
      </w:r>
    </w:p>
    <w:p>
      <w:pPr>
        <w:pStyle w:val="FirstParagraph"/>
      </w:pPr>
      <w:r>
        <w:t xml:space="preserve">Italy Milan stands as a pivotal center for legal administration, finance, and commerce in Southern Europe. The Tribunale di Milano (Milan Tribunal) handles an exceptionally high volume of cases annually – including complex commercial disputes, international litigation, intellectual property matters, and significant criminal proceedings – reflecting the city's status as Italy's economic engine. This concentration creates a unique pressure cooker environment for judicial officers. Understanding the</w:t>
      </w:r>
      <w:r>
        <w:t xml:space="preserve"> </w:t>
      </w:r>
      <w:r>
        <w:rPr>
          <w:iCs/>
          <w:i/>
        </w:rPr>
        <w:t xml:space="preserve">Judge</w:t>
      </w:r>
      <w:r>
        <w:t xml:space="preserve"> </w:t>
      </w:r>
      <w:r>
        <w:t xml:space="preserve">within this specific context is not merely academic; it is essential for maintaining the integrity and efficiency of a system under immense strain. The proposed research directly addresses this critical nexus:</w:t>
      </w:r>
      <w:r>
        <w:t xml:space="preserve"> </w:t>
      </w:r>
      <w:r>
        <w:rPr>
          <w:bCs/>
          <w:b/>
        </w:rPr>
        <w:t xml:space="preserve">Research Proposal</w:t>
      </w:r>
      <w:r>
        <w:t xml:space="preserve">,</w:t>
      </w:r>
      <w:r>
        <w:t xml:space="preserve"> </w:t>
      </w:r>
      <w:r>
        <w:rPr>
          <w:iCs/>
          <w:i/>
        </w:rPr>
        <w:t xml:space="preserve">Judge</w:t>
      </w:r>
      <w:r>
        <w:t xml:space="preserve">, and Italy Milan.</w:t>
      </w:r>
    </w:p>
    <w:bookmarkEnd w:id="20"/>
    <w:bookmarkStart w:id="21" w:name="X65a70180dca94fea749583071a381e995c21fdb"/>
    <w:p>
      <w:pPr>
        <w:pStyle w:val="Heading2"/>
      </w:pPr>
      <w:r>
        <w:t xml:space="preserve">2. Problem Statement: Critical Gaps in Understanding Milanese Judicial Practice</w:t>
      </w:r>
    </w:p>
    <w:p>
      <w:pPr>
        <w:pStyle w:val="FirstParagraph"/>
      </w:pPr>
      <w:r>
        <w:t xml:space="preserve">While national studies on Italian judiciary exist, they often generalize or lack granularity regarding major urban centers like Milan. Current literature fails to adequately capture:</w:t>
      </w:r>
    </w:p>
    <w:p>
      <w:pPr>
        <w:numPr>
          <w:ilvl w:val="0"/>
          <w:numId w:val="1001"/>
        </w:numPr>
        <w:pStyle w:val="Compact"/>
      </w:pPr>
      <w:r>
        <w:t xml:space="preserve">The specific cognitive and emotional burdens faced by a</w:t>
      </w:r>
      <w:r>
        <w:t xml:space="preserve"> </w:t>
      </w:r>
      <w:r>
        <w:rPr>
          <w:iCs/>
          <w:i/>
        </w:rPr>
        <w:t xml:space="preserve">Judge</w:t>
      </w:r>
      <w:r>
        <w:t xml:space="preserve"> </w:t>
      </w:r>
      <w:r>
        <w:t xml:space="preserve">managing Milan's caseload (e.g., averaging 1,200+ cases annually per judge in specialized chambers).</w:t>
      </w:r>
    </w:p>
    <w:p>
      <w:pPr>
        <w:numPr>
          <w:ilvl w:val="0"/>
          <w:numId w:val="1001"/>
        </w:numPr>
        <w:pStyle w:val="Compact"/>
      </w:pPr>
      <w:r>
        <w:t xml:space="preserve">How institutional innovations (like the recent AI-assisted case management pilot at Tribunale di Milano) are actually perceived and utilized by the sitting</w:t>
      </w:r>
      <w:r>
        <w:t xml:space="preserve"> </w:t>
      </w:r>
      <w:r>
        <w:rPr>
          <w:iCs/>
          <w:i/>
        </w:rPr>
        <w:t xml:space="preserve">Judge</w:t>
      </w:r>
      <w:r>
        <w:t xml:space="preserve">.</w:t>
      </w:r>
    </w:p>
    <w:p>
      <w:pPr>
        <w:numPr>
          <w:ilvl w:val="0"/>
          <w:numId w:val="1001"/>
        </w:numPr>
        <w:pStyle w:val="Compact"/>
      </w:pPr>
      <w:r>
        <w:t xml:space="preserve">The interplay between Milan's unique socio-economic landscape (high immigrant populations, global corporate presence, significant inequality) and judicial decision-making patterns.</w:t>
      </w:r>
    </w:p>
    <w:p>
      <w:pPr>
        <w:pStyle w:val="FirstParagraph"/>
      </w:pPr>
      <w:r>
        <w:t xml:space="preserve">This gap hinders effective policy. The proposed</w:t>
      </w:r>
      <w:r>
        <w:t xml:space="preserve"> </w:t>
      </w:r>
      <w:r>
        <w:rPr>
          <w:bCs/>
          <w:b/>
        </w:rPr>
        <w:t xml:space="preserve">Research Proposal</w:t>
      </w:r>
      <w:r>
        <w:t xml:space="preserve"> </w:t>
      </w:r>
      <w:r>
        <w:t xml:space="preserve">is designed to fill this void with empirical data grounded in the realities of</w:t>
      </w:r>
      <w:r>
        <w:t xml:space="preserve"> </w:t>
      </w:r>
      <w:r>
        <w:rPr>
          <w:iCs/>
          <w:i/>
        </w:rPr>
        <w:t xml:space="preserve">Judge</w:t>
      </w:r>
      <w:r>
        <w:t xml:space="preserve">s operating within Italy Milan.</w:t>
      </w:r>
    </w:p>
    <w:bookmarkEnd w:id="21"/>
    <w:bookmarkStart w:id="22" w:name="X82df4a4ed92efe587a8515f5bcd287d3b68e74d"/>
    <w:p>
      <w:pPr>
        <w:pStyle w:val="Heading2"/>
      </w:pPr>
      <w:r>
        <w:t xml:space="preserve">3. Research Objectives and Questions: Focusing on the Judge in Milan</w:t>
      </w:r>
    </w:p>
    <w:p>
      <w:pPr>
        <w:pStyle w:val="FirstParagraph"/>
      </w:pPr>
      <w:r>
        <w:t xml:space="preserve">This study aims to achieve three core objectives directly tied to the Italian judicial context of Milan:</w:t>
      </w:r>
    </w:p>
    <w:p>
      <w:pPr>
        <w:numPr>
          <w:ilvl w:val="0"/>
          <w:numId w:val="1002"/>
        </w:numPr>
        <w:pStyle w:val="Compact"/>
      </w:pPr>
      <w:r>
        <w:rPr>
          <w:bCs/>
          <w:b/>
        </w:rPr>
        <w:t xml:space="preserve">Document and Analyze Decision-Making Contexts:</w:t>
      </w:r>
      <w:r>
        <w:t xml:space="preserve"> </w:t>
      </w:r>
      <w:r>
        <w:t xml:space="preserve">To map the specific environmental factors (caseload pressure, technological tools like "Giustizia 4.0", societal expectations) influencing a</w:t>
      </w:r>
      <w:r>
        <w:t xml:space="preserve"> </w:t>
      </w:r>
      <w:r>
        <w:rPr>
          <w:iCs/>
          <w:i/>
        </w:rPr>
        <w:t xml:space="preserve">Judge</w:t>
      </w:r>
      <w:r>
        <w:t xml:space="preserve">'s rulings in Milanese courts.</w:t>
      </w:r>
    </w:p>
    <w:p>
      <w:pPr>
        <w:numPr>
          <w:ilvl w:val="0"/>
          <w:numId w:val="1002"/>
        </w:numPr>
        <w:pStyle w:val="Compact"/>
      </w:pPr>
      <w:r>
        <w:rPr>
          <w:bCs/>
          <w:b/>
        </w:rPr>
        <w:t xml:space="preserve">Evaluate Judicial Well-being and Institutional Adaptation:</w:t>
      </w:r>
      <w:r>
        <w:t xml:space="preserve"> </w:t>
      </w:r>
      <w:r>
        <w:t xml:space="preserve">To assess how</w:t>
      </w:r>
      <w:r>
        <w:t xml:space="preserve"> </w:t>
      </w:r>
      <w:r>
        <w:rPr>
          <w:iCs/>
          <w:i/>
        </w:rPr>
        <w:t xml:space="preserve">Judge</w:t>
      </w:r>
      <w:r>
        <w:t xml:space="preserve">s in Italy Milan cope with systemic pressures, including burnout risks and the adoption of new procedural frameworks, using data from the Tribunale di Milano's operational environment.</w:t>
      </w:r>
    </w:p>
    <w:p>
      <w:pPr>
        <w:numPr>
          <w:ilvl w:val="0"/>
          <w:numId w:val="1002"/>
        </w:numPr>
        <w:pStyle w:val="Compact"/>
      </w:pPr>
      <w:r>
        <w:rPr>
          <w:bCs/>
          <w:b/>
        </w:rPr>
        <w:t xml:space="preserve">Develop Evidence-Based Recommendations for Judicial Reform:</w:t>
      </w:r>
      <w:r>
        <w:t xml:space="preserve"> </w:t>
      </w:r>
      <w:r>
        <w:t xml:space="preserve">To provide actionable insights grounded in Milan-specific data for enhancing judicial efficiency, fairness, and resource allocation within Italy's broader court system.</w:t>
      </w:r>
    </w:p>
    <w:bookmarkEnd w:id="22"/>
    <w:bookmarkStart w:id="23" w:name="X8d9a0124feb6b1f315682c179683f7810b70cc3"/>
    <w:p>
      <w:pPr>
        <w:pStyle w:val="Heading2"/>
      </w:pPr>
      <w:r>
        <w:t xml:space="preserve">4. Methodology: A Mixed-Methods Approach in the Milan Context</w:t>
      </w:r>
    </w:p>
    <w:p>
      <w:pPr>
        <w:pStyle w:val="FirstParagraph"/>
      </w:pPr>
      <w:r>
        <w:t xml:space="preserve">This</w:t>
      </w:r>
      <w:r>
        <w:t xml:space="preserve"> </w:t>
      </w:r>
      <w:r>
        <w:rPr>
          <w:bCs/>
          <w:b/>
        </w:rPr>
        <w:t xml:space="preserve">Research Proposal</w:t>
      </w:r>
      <w:r>
        <w:t xml:space="preserve"> </w:t>
      </w:r>
      <w:r>
        <w:t xml:space="preserve">employs a robust mixed-methods design tailored to the Milan judicial ecosystem:</w:t>
      </w:r>
    </w:p>
    <w:p>
      <w:pPr>
        <w:numPr>
          <w:ilvl w:val="0"/>
          <w:numId w:val="1003"/>
        </w:numPr>
        <w:pStyle w:val="Compact"/>
      </w:pPr>
      <w:r>
        <w:rPr>
          <w:iCs/>
          <w:i/>
        </w:rPr>
        <w:t xml:space="preserve">Quantitative Component (Survey &amp; Court Data Analysis):</w:t>
      </w:r>
      <w:r>
        <w:t xml:space="preserve"> </w:t>
      </w:r>
      <w:r>
        <w:t xml:space="preserve">A structured survey targeting 100+ sitting judges across key divisions of Tribunale di Milano (Commercial, Criminal, Civil) will quantify workload metrics, technology usage satisfaction, and perceived stressors. Anonymized analysis of court data from the Milan Judicial District for 2021-2023 will correlate these factors with case processing times and outcomes.</w:t>
      </w:r>
    </w:p>
    <w:p>
      <w:pPr>
        <w:numPr>
          <w:ilvl w:val="0"/>
          <w:numId w:val="1003"/>
        </w:numPr>
        <w:pStyle w:val="Compact"/>
      </w:pPr>
      <w:r>
        <w:rPr>
          <w:iCs/>
          <w:i/>
        </w:rPr>
        <w:t xml:space="preserve">Qualitative Component (Semi-Structured Interviews &amp; Ethnographic Observation):</w:t>
      </w:r>
      <w:r>
        <w:t xml:space="preserve"> </w:t>
      </w:r>
      <w:r>
        <w:t xml:space="preserve">In-depth interviews with 30+ judges and judicial administrators from Italy Milan, alongside 50+ hours of non-intrusive observation within Milanese courtrooms (with full ethical approval), will explore nuanced decision-making processes, challenges in navigating complex cases (e.g., cross-border insolvencies), and the human element of</w:t>
      </w:r>
      <w:r>
        <w:t xml:space="preserve"> </w:t>
      </w:r>
      <w:r>
        <w:rPr>
          <w:iCs/>
          <w:i/>
        </w:rPr>
        <w:t xml:space="preserve">Judge</w:t>
      </w:r>
      <w:r>
        <w:t xml:space="preserve"> </w:t>
      </w:r>
      <w:r>
        <w:t xml:space="preserve">performance.</w:t>
      </w:r>
    </w:p>
    <w:p>
      <w:pPr>
        <w:numPr>
          <w:ilvl w:val="0"/>
          <w:numId w:val="1003"/>
        </w:numPr>
        <w:pStyle w:val="Compact"/>
      </w:pPr>
      <w:r>
        <w:rPr>
          <w:iCs/>
          <w:i/>
        </w:rPr>
        <w:t xml:space="preserve">Data Integration:</w:t>
      </w:r>
      <w:r>
        <w:t xml:space="preserve"> </w:t>
      </w:r>
      <w:r>
        <w:t xml:space="preserve">Triangulation of survey responses, quantitative case data, and interview insights will provide a holistic picture of the Milan judge's experience.</w:t>
      </w:r>
    </w:p>
    <w:bookmarkEnd w:id="23"/>
    <w:bookmarkStart w:id="24" w:name="X3d3af9128106b4b0e40909f53f8d489555c2d26"/>
    <w:p>
      <w:pPr>
        <w:pStyle w:val="Heading2"/>
      </w:pPr>
      <w:r>
        <w:t xml:space="preserve">5. Expected Outcomes and Significance: Impact for Italy Milan</w:t>
      </w:r>
    </w:p>
    <w:p>
      <w:pPr>
        <w:pStyle w:val="FirstParagraph"/>
      </w:pPr>
      <w:r>
        <w:t xml:space="preserve">The anticipated outcomes of this research are significant for both academic discourse and practical judicial administration in Italy:</w:t>
      </w:r>
    </w:p>
    <w:p>
      <w:pPr>
        <w:numPr>
          <w:ilvl w:val="0"/>
          <w:numId w:val="1004"/>
        </w:numPr>
        <w:pStyle w:val="Compact"/>
      </w:pPr>
      <w:r>
        <w:rPr>
          <w:bCs/>
          <w:b/>
        </w:rPr>
        <w:t xml:space="preserve">First-Hand Insight into the Milanese Judge:</w:t>
      </w:r>
      <w:r>
        <w:t xml:space="preserve"> </w:t>
      </w:r>
      <w:r>
        <w:t xml:space="preserve">Provides unprecedented, granular understanding of the daily realities faced by a</w:t>
      </w:r>
      <w:r>
        <w:t xml:space="preserve"> </w:t>
      </w:r>
      <w:r>
        <w:rPr>
          <w:iCs/>
          <w:i/>
        </w:rPr>
        <w:t xml:space="preserve">Judge</w:t>
      </w:r>
      <w:r>
        <w:t xml:space="preserve"> </w:t>
      </w:r>
      <w:r>
        <w:t xml:space="preserve">within the dynamic, high-pressure setting of Italy Milan. This moves beyond theoretical models to reflect actual practice.</w:t>
      </w:r>
    </w:p>
    <w:p>
      <w:pPr>
        <w:numPr>
          <w:ilvl w:val="0"/>
          <w:numId w:val="1004"/>
        </w:numPr>
        <w:pStyle w:val="Compact"/>
      </w:pPr>
      <w:r>
        <w:rPr>
          <w:bCs/>
          <w:b/>
        </w:rPr>
        <w:t xml:space="preserve">Evidence for Targeted Judicial Reform:</w:t>
      </w:r>
      <w:r>
        <w:t xml:space="preserve"> </w:t>
      </w:r>
      <w:r>
        <w:t xml:space="preserve">Findings will directly inform the Ministry of Justice and the Supreme Court (Corte Suprema di Cassazione) on Milan-specific needs, potentially leading to revised resource allocation, enhanced support systems (e.g., mental health programs), and more effective implementation of digital tools within Italy's judicial system.</w:t>
      </w:r>
    </w:p>
    <w:p>
      <w:pPr>
        <w:numPr>
          <w:ilvl w:val="0"/>
          <w:numId w:val="1004"/>
        </w:numPr>
        <w:pStyle w:val="Compact"/>
      </w:pPr>
      <w:r>
        <w:rPr>
          <w:bCs/>
          <w:b/>
        </w:rPr>
        <w:t xml:space="preserve">Contributing to European Judicial Excellence:</w:t>
      </w:r>
      <w:r>
        <w:t xml:space="preserve"> </w:t>
      </w:r>
      <w:r>
        <w:t xml:space="preserve">As Milan is a key node in the European judicial network (notably for EU law enforcement cooperation), this study offers valuable comparative data applicable to other major urban judiciaries across Europe. It positions Italy Milan as a critical case study in modern judicial management.</w:t>
      </w:r>
    </w:p>
    <w:bookmarkEnd w:id="24"/>
    <w:bookmarkStart w:id="25" w:name="ethical-considerations-and-feasibility"/>
    <w:p>
      <w:pPr>
        <w:pStyle w:val="Heading2"/>
      </w:pPr>
      <w:r>
        <w:t xml:space="preserve">6. Ethical Considerations and Feasibility</w:t>
      </w:r>
    </w:p>
    <w:p>
      <w:pPr>
        <w:pStyle w:val="FirstParagraph"/>
      </w:pPr>
      <w:r>
        <w:t xml:space="preserve">This research strictly adheres to Italian ethical standards (D.Lgs 196/2003) and the European Code of Conduct for Research Integrity. Participation by Milanese judges will be voluntary, anonymous, and confidential. Data access to court records will be granted through formal channels with the Tribunale di Milano administration, ensuring full compliance with judicial confidentiality protocols. The project team includes legal scholars with extensive experience in Italian judiciary research and established contacts within Italy Milan's legal community, guaranteeing feasibility.</w:t>
      </w:r>
    </w:p>
    <w:bookmarkEnd w:id="25"/>
    <w:bookmarkStart w:id="26" w:name="Xbb1c310b116faf3a2d55b8433739201ac43e8bd"/>
    <w:p>
      <w:pPr>
        <w:pStyle w:val="Heading2"/>
      </w:pPr>
      <w:r>
        <w:t xml:space="preserve">7. Conclusion: A Necessary Focus for Contemporary Justice</w:t>
      </w:r>
    </w:p>
    <w:p>
      <w:pPr>
        <w:pStyle w:val="FirstParagraph"/>
      </w:pPr>
      <w:r>
        <w:t xml:space="preserve">The role of the</w:t>
      </w:r>
      <w:r>
        <w:t xml:space="preserve"> </w:t>
      </w:r>
      <w:r>
        <w:rPr>
          <w:iCs/>
          <w:i/>
        </w:rPr>
        <w:t xml:space="preserve">Judge</w:t>
      </w:r>
      <w:r>
        <w:t xml:space="preserve"> </w:t>
      </w:r>
      <w:r>
        <w:t xml:space="preserve">in Italy Milan is central to the effective functioning of a justice system serving millions and underpinning a major national economy. This Research Proposal directly addresses the urgent need for evidence-based understanding specific to this critical context. By centering the experiences and challenges of judges operating within Milan's unique environment, this study transcends generic analysis. It promises actionable knowledge crucial for strengthening judicial independence, efficiency, and public trust in Italy Milan and beyond. This work is not merely an academic exercise; it is a vital contribution to ensuring the justice system of Italy Milan continues to serve its citizens effectively in the 21st century. The findings will provide indispensable guidance for policymakers, judges themselves, and all stakeholders invested in a fair and efficient legal order within Italy Milan.</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Dynamics in Italy Milan - A Study of Contemporary Judge Practices</dc:title>
  <dc:creator/>
  <dc:language>en</dc:language>
  <cp:keywords/>
  <dcterms:created xsi:type="dcterms:W3CDTF">2026-07-21T00:36:19Z</dcterms:created>
  <dcterms:modified xsi:type="dcterms:W3CDTF">2026-07-21T00:36:19Z</dcterms:modified>
</cp:coreProperties>
</file>

<file path=docProps/custom.xml><?xml version="1.0" encoding="utf-8"?>
<Properties xmlns="http://schemas.openxmlformats.org/officeDocument/2006/custom-properties" xmlns:vt="http://schemas.openxmlformats.org/officeDocument/2006/docPropsVTypes"/>
</file>