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Reform</w:t>
      </w:r>
      <w:r>
        <w:t xml:space="preserve"> </w:t>
      </w:r>
      <w:r>
        <w:t xml:space="preserve">in</w:t>
      </w:r>
      <w:r>
        <w:t xml:space="preserve"> </w:t>
      </w:r>
      <w:r>
        <w:t xml:space="preserve">Nigeria</w:t>
      </w:r>
      <w:r>
        <w:t xml:space="preserve"> </w:t>
      </w:r>
      <w:r>
        <w:t xml:space="preserve">Lagos</w:t>
      </w:r>
    </w:p>
    <w:bookmarkStart w:id="32" w:name="Xd31c68f12dd4f145c4012f4eb9c1c3d0bb74f29"/>
    <w:p>
      <w:pPr>
        <w:pStyle w:val="Heading1"/>
      </w:pPr>
      <w:r>
        <w:t xml:space="preserve">Research Proposal: Enhancing Judicial Integrity and Efficiency through Judge-Centric Reforms in Nigeria Lagos</w:t>
      </w:r>
    </w:p>
    <w:p>
      <w:pPr>
        <w:pStyle w:val="FirstParagraph"/>
      </w:pPr>
      <w:r>
        <w:rPr>
          <w:bCs/>
          <w:b/>
        </w:rPr>
        <w:t xml:space="preserve">Prepared for:</w:t>
      </w:r>
      <w:r>
        <w:t xml:space="preserve"> </w:t>
      </w:r>
      <w:r>
        <w:t xml:space="preserve">Nigerian Supreme Court Commission &amp; Lagos State Judiciary Council</w:t>
      </w:r>
      <w:r>
        <w:br/>
      </w:r>
      <w:r>
        <w:rPr>
          <w:bCs/>
          <w:b/>
        </w:rPr>
        <w:t xml:space="preserve">Date:</w:t>
      </w:r>
      <w:r>
        <w:t xml:space="preserve"> </w:t>
      </w:r>
      <w:r>
        <w:t xml:space="preserve">October 26, 2023</w:t>
      </w:r>
      <w:r>
        <w:br/>
      </w:r>
      <w:r>
        <w:rPr>
          <w:bCs/>
          <w:b/>
        </w:rPr>
        <w:t xml:space="preserve">Research Team:</w:t>
      </w:r>
      <w:r>
        <w:t xml:space="preserve"> </w:t>
      </w:r>
      <w:r>
        <w:t xml:space="preserve">Institute of Legal and Governance Studies, University of Lagos</w:t>
      </w:r>
    </w:p>
    <w:bookmarkStart w:id="20" w:name="i.-introduction"/>
    <w:p>
      <w:pPr>
        <w:pStyle w:val="Heading2"/>
      </w:pPr>
      <w:r>
        <w:t xml:space="preserve">I. Introduction</w:t>
      </w:r>
    </w:p>
    <w:p>
      <w:pPr>
        <w:pStyle w:val="FirstParagraph"/>
      </w:pPr>
      <w:r>
        <w:t xml:space="preserve">The administration of justice in Nigeria remains a critical national priority, with the judiciary serving as the cornerstone of democratic governance. In Nigeria Lagos—the nation's economic powerhouse and most populous city—judicial performance directly impacts business confidence, investor relations, and social stability. This Research Proposal outlines a comprehensive study examining the operational challenges faced by</w:t>
      </w:r>
      <w:r>
        <w:t xml:space="preserve"> </w:t>
      </w:r>
      <w:r>
        <w:rPr>
          <w:bCs/>
          <w:b/>
        </w:rPr>
        <w:t xml:space="preserve">Judge</w:t>
      </w:r>
      <w:r>
        <w:t xml:space="preserve">s within Lagos State's judicial system. As the busiest judicial jurisdiction in Africa with over 15 million residents and 200+ active courts, Lagos presents a microcosm of Nigeria's broader judicial complexities. The proposed research responds to urgent calls from legal stakeholders for evidence-based reforms to strengthen the</w:t>
      </w:r>
      <w:r>
        <w:t xml:space="preserve"> </w:t>
      </w:r>
      <w:r>
        <w:rPr>
          <w:bCs/>
          <w:b/>
        </w:rPr>
        <w:t xml:space="preserve">Judge</w:t>
      </w:r>
      <w:r>
        <w:t xml:space="preserve">-centered adjudication framework essential for Nigeria's development trajectory.</w:t>
      </w:r>
    </w:p>
    <w:bookmarkEnd w:id="20"/>
    <w:bookmarkStart w:id="21" w:name="ii.-problem-statement"/>
    <w:p>
      <w:pPr>
        <w:pStyle w:val="Heading2"/>
      </w:pPr>
      <w:r>
        <w:t xml:space="preserve">II. Problem Statement</w:t>
      </w:r>
    </w:p>
    <w:p>
      <w:pPr>
        <w:pStyle w:val="FirstParagraph"/>
      </w:pPr>
      <w:r>
        <w:t xml:space="preserve">Nigeria Lagos currently grapples with severe judicial bottlenecks, including an average case backlog of 5.8 years per matter (National Judicial Council, 2022) and systemic delays in commercial litigation affecting $1.7B in annual business transactions (World Bank, 2023). These challenges stem from inadequate infrastructure, insufficient judicial manpower (Lagos State has one</w:t>
      </w:r>
      <w:r>
        <w:t xml:space="preserve"> </w:t>
      </w:r>
      <w:r>
        <w:rPr>
          <w:bCs/>
          <w:b/>
        </w:rPr>
        <w:t xml:space="preserve">Judge</w:t>
      </w:r>
      <w:r>
        <w:t xml:space="preserve"> </w:t>
      </w:r>
      <w:r>
        <w:t xml:space="preserve">per 450,000 citizens versus the recommended ratio of 1:50,000), and inconsistent application of procedural norms. Crucially, while Nigeria's constitutional framework enshrines judicial independence (Section 6(1) of the Constitution), operational realities in Lagos courts often compromise this principle. This Research Proposal addresses the critical gap in understanding how</w:t>
      </w:r>
      <w:r>
        <w:t xml:space="preserve"> </w:t>
      </w:r>
      <w:r>
        <w:rPr>
          <w:bCs/>
          <w:b/>
        </w:rPr>
        <w:t xml:space="preserve">Judge</w:t>
      </w:r>
      <w:r>
        <w:t xml:space="preserve">s navigate these pressures without compromising impartiality—a concern echoed by 82% of legal practitioners surveyed by the Nigerian Bar Association (NBA) in 2023.</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judicial workload distribution and case management practices among Lagos State</w:t>
      </w:r>
      <w:r>
        <w:t xml:space="preserve"> </w:t>
      </w:r>
      <w:r>
        <w:rPr>
          <w:bCs/>
          <w:b/>
        </w:rPr>
        <w:t xml:space="preserve">Judge</w:t>
      </w:r>
      <w:r>
        <w:t xml:space="preserve">s across civil, criminal, and commercial divisions.</w:t>
      </w:r>
    </w:p>
    <w:p>
      <w:pPr>
        <w:numPr>
          <w:ilvl w:val="0"/>
          <w:numId w:val="1001"/>
        </w:numPr>
        <w:pStyle w:val="Compact"/>
      </w:pPr>
      <w:r>
        <w:t xml:space="preserve">To identify systemic barriers (e.g., infrastructure deficits, procedural gaps) impeding efficient adjudication in Nigeria Lagos.</w:t>
      </w:r>
    </w:p>
    <w:p>
      <w:pPr>
        <w:numPr>
          <w:ilvl w:val="0"/>
          <w:numId w:val="1001"/>
        </w:numPr>
        <w:pStyle w:val="Compact"/>
      </w:pPr>
      <w:r>
        <w:t xml:space="preserve">To analyze the impact of judicial training programs on decision-making consistency among</w:t>
      </w:r>
      <w:r>
        <w:t xml:space="preserve"> </w:t>
      </w:r>
      <w:r>
        <w:rPr>
          <w:bCs/>
          <w:b/>
        </w:rPr>
        <w:t xml:space="preserve">Judge</w:t>
      </w:r>
      <w:r>
        <w:t xml:space="preserve">s in Lagos State courts.</w:t>
      </w:r>
    </w:p>
    <w:p>
      <w:pPr>
        <w:numPr>
          <w:ilvl w:val="0"/>
          <w:numId w:val="1001"/>
        </w:numPr>
        <w:pStyle w:val="Compact"/>
      </w:pPr>
      <w:r>
        <w:t xml:space="preserve">To develop evidence-based reform frameworks for enhancing judicial independence and efficiency specific to Nigeria's Lagos context.</w:t>
      </w:r>
    </w:p>
    <w:bookmarkEnd w:id="22"/>
    <w:bookmarkStart w:id="23" w:name="iv.-literature-review-key-gaps"/>
    <w:p>
      <w:pPr>
        <w:pStyle w:val="Heading2"/>
      </w:pPr>
      <w:r>
        <w:t xml:space="preserve">IV. Literature Review (Key Gaps)</w:t>
      </w:r>
    </w:p>
    <w:p>
      <w:pPr>
        <w:pStyle w:val="FirstParagraph"/>
      </w:pPr>
      <w:r>
        <w:t xml:space="preserve">Existing scholarship on Nigerian judiciary focuses primarily on federal structures or comparative systems (e.g., Ezeani, 2019; Akinola, 2021). Critical gaps persist regarding:</w:t>
      </w:r>
      <w:r>
        <w:br/>
      </w:r>
      <w:r>
        <w:t xml:space="preserve">• Urban judicial dynamics in Lagos State—a jurisdiction where 43% of Nigeria's commercial disputes originate (Nigeria Statistics Bureau, 2022).</w:t>
      </w:r>
      <w:r>
        <w:br/>
      </w:r>
      <w:r>
        <w:t xml:space="preserve">•</w:t>
      </w:r>
      <w:r>
        <w:t xml:space="preserve"> </w:t>
      </w:r>
      <w:r>
        <w:rPr>
          <w:bCs/>
          <w:b/>
        </w:rPr>
        <w:t xml:space="preserve">Judge</w:t>
      </w:r>
      <w:r>
        <w:t xml:space="preserve">-specific stressors and decision-making patterns within Lagos' unique socioeconomic landscape.</w:t>
      </w:r>
      <w:r>
        <w:br/>
      </w:r>
      <w:r>
        <w:t xml:space="preserve">• Contextualized reform models beyond generic "judicial training" initiatives. This Research Proposal directly addresses these voids through Lagos-centric primary data collection.</w:t>
      </w:r>
    </w:p>
    <w:bookmarkEnd w:id="23"/>
    <w:bookmarkStart w:id="27" w:name="v.-methodology"/>
    <w:p>
      <w:pPr>
        <w:pStyle w:val="Heading2"/>
      </w:pPr>
      <w:r>
        <w:t xml:space="preserve">V. Methodology</w:t>
      </w:r>
    </w:p>
    <w:p>
      <w:pPr>
        <w:pStyle w:val="FirstParagraph"/>
      </w:pPr>
      <w:r>
        <w:t xml:space="preserve">This mixed-methods study employs a three-phase approach tailored to Nigeria Lagos:</w:t>
      </w:r>
    </w:p>
    <w:bookmarkStart w:id="24" w:name="phase-1-quantitative-analysis-months-1-3"/>
    <w:p>
      <w:pPr>
        <w:pStyle w:val="Heading3"/>
      </w:pPr>
      <w:r>
        <w:t xml:space="preserve">Phase 1: Quantitative Analysis (Months 1-3)</w:t>
      </w:r>
    </w:p>
    <w:p>
      <w:pPr>
        <w:numPr>
          <w:ilvl w:val="0"/>
          <w:numId w:val="1002"/>
        </w:numPr>
        <w:pStyle w:val="Compact"/>
      </w:pPr>
      <w:r>
        <w:t xml:space="preserve">Collate court records from 8 major Lagos courts (Lagos High Court, Commercial Division, Magistrate Courts) covering 2020-2023.</w:t>
      </w:r>
    </w:p>
    <w:p>
      <w:pPr>
        <w:numPr>
          <w:ilvl w:val="0"/>
          <w:numId w:val="1002"/>
        </w:numPr>
        <w:pStyle w:val="Compact"/>
      </w:pPr>
      <w:r>
        <w:t xml:space="preserve">Measure key indicators: average case disposal time, backlog trends, and resource utilization per</w:t>
      </w:r>
      <w:r>
        <w:t xml:space="preserve"> </w:t>
      </w:r>
      <w:r>
        <w:rPr>
          <w:bCs/>
          <w:b/>
        </w:rPr>
        <w:t xml:space="preserve">Judge</w:t>
      </w:r>
      <w:r>
        <w:t xml:space="preserve">.</w:t>
      </w:r>
    </w:p>
    <w:bookmarkEnd w:id="24"/>
    <w:bookmarkStart w:id="25" w:name="phase-2-qualitative-inquiry-months-4-6"/>
    <w:p>
      <w:pPr>
        <w:pStyle w:val="Heading3"/>
      </w:pPr>
      <w:r>
        <w:t xml:space="preserve">Phase 2: Qualitative Inquiry (Months 4-6)</w:t>
      </w:r>
    </w:p>
    <w:p>
      <w:pPr>
        <w:numPr>
          <w:ilvl w:val="0"/>
          <w:numId w:val="1003"/>
        </w:numPr>
        <w:pStyle w:val="Compact"/>
      </w:pPr>
      <w:r>
        <w:rPr>
          <w:bCs/>
          <w:b/>
        </w:rPr>
        <w:t xml:space="preserve">Semi-structured interviews</w:t>
      </w:r>
      <w:r>
        <w:t xml:space="preserve"> </w:t>
      </w:r>
      <w:r>
        <w:t xml:space="preserve">with 50+ sitting and retired Lagos State</w:t>
      </w:r>
      <w:r>
        <w:t xml:space="preserve"> </w:t>
      </w:r>
      <w:r>
        <w:rPr>
          <w:bCs/>
          <w:b/>
        </w:rPr>
        <w:t xml:space="preserve">Judge</w:t>
      </w:r>
      <w:r>
        <w:t xml:space="preserve">s (stratified by court level).</w:t>
      </w:r>
    </w:p>
    <w:p>
      <w:pPr>
        <w:numPr>
          <w:ilvl w:val="0"/>
          <w:numId w:val="1003"/>
        </w:numPr>
        <w:pStyle w:val="Compact"/>
      </w:pPr>
      <w:r>
        <w:rPr>
          <w:iCs/>
          <w:i/>
        </w:rPr>
        <w:t xml:space="preserve">Focus groups</w:t>
      </w:r>
      <w:r>
        <w:t xml:space="preserve"> </w:t>
      </w:r>
      <w:r>
        <w:t xml:space="preserve">with legal practitioners, court clerks, and judicial officers to contextualize challenges.</w:t>
      </w:r>
    </w:p>
    <w:bookmarkEnd w:id="25"/>
    <w:bookmarkStart w:id="26" w:name="phase-3-policy-simulation-months-7-9"/>
    <w:p>
      <w:pPr>
        <w:pStyle w:val="Heading3"/>
      </w:pPr>
      <w:r>
        <w:t xml:space="preserve">Phase 3: Policy Simulation (Months 7-9)</w:t>
      </w:r>
    </w:p>
    <w:p>
      <w:pPr>
        <w:numPr>
          <w:ilvl w:val="0"/>
          <w:numId w:val="1004"/>
        </w:numPr>
        <w:pStyle w:val="Compact"/>
      </w:pPr>
      <w:r>
        <w:t xml:space="preserve">Use findings to develop a Lagos-specific "Judicial Efficiency Dashboard" prototype for real-time workload tracking.</w:t>
      </w:r>
    </w:p>
    <w:p>
      <w:pPr>
        <w:numPr>
          <w:ilvl w:val="0"/>
          <w:numId w:val="1004"/>
        </w:numPr>
        <w:pStyle w:val="Compact"/>
      </w:pPr>
      <w:r>
        <w:t xml:space="preserve">Conduct stakeholder workshops with the Lagos State Judiciary Council to co-design reform protocols.</w:t>
      </w:r>
    </w:p>
    <w:p>
      <w:pPr>
        <w:pStyle w:val="FirstParagraph"/>
      </w:pPr>
      <w:r>
        <w:rPr>
          <w:bCs/>
          <w:b/>
        </w:rPr>
        <w:t xml:space="preserve">Data Validation:</w:t>
      </w:r>
      <w:r>
        <w:t xml:space="preserve"> </w:t>
      </w:r>
      <w:r>
        <w:t xml:space="preserve">Triangulation through court statistics, expert interviews, and comparative analysis of judicial practices in other Nigerian states (Abuja, Port Harcourt) will ensure robustness. All research adheres to Nigeria's National Code of Research Ethics and GDPR principles.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will deliver:</w:t>
      </w:r>
    </w:p>
    <w:p>
      <w:pPr>
        <w:numPr>
          <w:ilvl w:val="0"/>
          <w:numId w:val="1005"/>
        </w:numPr>
        <w:pStyle w:val="Compact"/>
      </w:pPr>
      <w:r>
        <w:rPr>
          <w:bCs/>
          <w:b/>
        </w:rPr>
        <w:t xml:space="preserve">A Lagos Judicial Performance Atlas</w:t>
      </w:r>
      <w:r>
        <w:t xml:space="preserve"> </w:t>
      </w:r>
      <w:r>
        <w:t xml:space="preserve">mapping district-level disparities in adjudication speed and quality, directly informing resource allocation.</w:t>
      </w:r>
    </w:p>
    <w:p>
      <w:pPr>
        <w:numPr>
          <w:ilvl w:val="0"/>
          <w:numId w:val="1005"/>
        </w:numPr>
        <w:pStyle w:val="Compact"/>
      </w:pPr>
      <w:r>
        <w:rPr>
          <w:bCs/>
          <w:b/>
        </w:rPr>
        <w:t xml:space="preserve">Evidence-based reform templates</w:t>
      </w:r>
      <w:r>
        <w:t xml:space="preserve"> </w:t>
      </w:r>
      <w:r>
        <w:t xml:space="preserve">for enhancing judge capacity—e.g., standardized digital case management protocols adaptable to Nigeria Lagos' tech ecosystem.</w:t>
      </w:r>
    </w:p>
    <w:p>
      <w:pPr>
        <w:numPr>
          <w:ilvl w:val="0"/>
          <w:numId w:val="1005"/>
        </w:numPr>
        <w:pStyle w:val="Compact"/>
      </w:pPr>
      <w:r>
        <w:rPr>
          <w:bCs/>
          <w:b/>
        </w:rPr>
        <w:t xml:space="preserve">A policy toolkit</w:t>
      </w:r>
      <w:r>
        <w:t xml:space="preserve"> </w:t>
      </w:r>
      <w:r>
        <w:t xml:space="preserve">addressing judicial independence threats unique to Lagos (e.g., political interference in appointment processes, community pressure on magistrates).</w:t>
      </w:r>
    </w:p>
    <w:p>
      <w:pPr>
        <w:pStyle w:val="FirstParagraph"/>
      </w:pPr>
      <w:r>
        <w:t xml:space="preserve">The significance extends beyond Lagos: As Nigeria's most dynamic legal market, successful reforms here will provide a replicable model for other states. The study directly supports Nigeria's Sustainable Development Goal 16 (Peace, Justice and Strong Institutions) and the National Strategic Plan on Judicial Reforms (2021-2025). For stakeholders—from</w:t>
      </w:r>
      <w:r>
        <w:t xml:space="preserve"> </w:t>
      </w:r>
      <w:r>
        <w:rPr>
          <w:bCs/>
          <w:b/>
        </w:rPr>
        <w:t xml:space="preserve">Judge</w:t>
      </w:r>
      <w:r>
        <w:t xml:space="preserve">s seeking operational clarity to investors requiring predictable dispute resolution—this research promises tangible improvements in judicial reliability.</w:t>
      </w:r>
    </w:p>
    <w:bookmarkEnd w:id="28"/>
    <w:bookmarkStart w:id="29" w:name="Xd4d385c01f68afde0b9bc721cea82a1d746cd42"/>
    <w:p>
      <w:pPr>
        <w:pStyle w:val="Heading2"/>
      </w:pPr>
      <w:r>
        <w:t xml:space="preserve">VII. Implementation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(NGN)</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₦14,500,000</w:t>
            </w:r>
          </w:p>
        </w:tc>
      </w:tr>
      <w:tr>
        <w:tc>
          <w:tcPr/>
          <w:p>
            <w:pPr>
              <w:pStyle w:val="Compact"/>
              <w:jc w:val="left"/>
            </w:pPr>
            <w:r>
              <w:t xml:space="preserve">Stakeholder Workshops (Lagos)</w:t>
            </w:r>
          </w:p>
        </w:tc>
        <w:tc>
          <w:tcPr/>
          <w:p>
            <w:pPr>
              <w:pStyle w:val="Compact"/>
              <w:jc w:val="left"/>
            </w:pPr>
            <w:r>
              <w:t xml:space="preserve">Month 7</w:t>
            </w:r>
          </w:p>
        </w:tc>
        <w:tc>
          <w:tcPr/>
          <w:p>
            <w:pPr>
              <w:pStyle w:val="Compact"/>
              <w:jc w:val="left"/>
            </w:pPr>
            <w:r>
              <w:t xml:space="preserve">₦3,200,000</w:t>
            </w:r>
          </w:p>
        </w:tc>
      </w:tr>
      <w:tr>
        <w:tc>
          <w:tcPr/>
          <w:p>
            <w:pPr>
              <w:pStyle w:val="Compact"/>
              <w:jc w:val="left"/>
            </w:pPr>
            <w:r>
              <w:t xml:space="preserve">Publishing &amp; Policy Dissemination</w:t>
            </w:r>
          </w:p>
        </w:tc>
        <w:tc>
          <w:tcPr/>
          <w:p>
            <w:pPr>
              <w:pStyle w:val="Compact"/>
              <w:jc w:val="left"/>
            </w:pPr>
            <w:r>
              <w:t xml:space="preserve">Months 8-9</w:t>
            </w:r>
          </w:p>
        </w:tc>
        <w:tc>
          <w:tcPr/>
          <w:p>
            <w:pPr>
              <w:pStyle w:val="Compact"/>
              <w:jc w:val="left"/>
            </w:pPr>
            <w:r>
              <w:t xml:space="preserve">₦2,300,000</w:t>
            </w:r>
          </w:p>
        </w:tc>
      </w:tr>
      <w:tr>
        <w:tc>
          <w:tcPr/>
          <w:p>
            <w:pPr>
              <w:pStyle w:val="Compact"/>
              <w:jc w:val="left"/>
            </w:pPr>
            <w:r>
              <w:rPr>
                <w:bCs/>
                <w:b/>
              </w:rPr>
              <w:t xml:space="preserve">Total</w:t>
            </w:r>
          </w:p>
        </w:tc>
        <w:tc>
          <w:tcPr/>
          <w:p>
            <w:pPr>
              <w:pStyle w:val="Compact"/>
              <w:jc w:val="left"/>
            </w:pPr>
            <w:r>
              <w:rPr>
                <w:bCs/>
                <w:b/>
              </w:rPr>
              <w:t xml:space="preserve">9 Months</w:t>
            </w:r>
          </w:p>
        </w:tc>
        <w:tc>
          <w:tcPr/>
          <w:p>
            <w:pPr>
              <w:pStyle w:val="Compact"/>
              <w:jc w:val="left"/>
            </w:pPr>
            <w:r>
              <w:rPr>
                <w:bCs/>
                <w:b/>
              </w:rPr>
              <w:t xml:space="preserve">₦20,000,000</w:t>
            </w:r>
          </w:p>
        </w:tc>
      </w:tr>
    </w:tbl>
    <w:p>
      <w:pPr>
        <w:pStyle w:val="BodyText"/>
      </w:pPr>
      <w:r>
        <w:t xml:space="preserve">Budget sources include the Nigerian Endowment Fund for Higher Education (NEFHE) grant application and in-kind support from Lagos State Ministry of Justice. All funds will be tracked via the University of Lagos' financial audit system.</w:t>
      </w:r>
    </w:p>
    <w:bookmarkEnd w:id="29"/>
    <w:bookmarkStart w:id="30" w:name="viii.-conclusion"/>
    <w:p>
      <w:pPr>
        <w:pStyle w:val="Heading2"/>
      </w:pPr>
      <w:r>
        <w:t xml:space="preserve">VIII. Conclusion</w:t>
      </w:r>
    </w:p>
    <w:p>
      <w:pPr>
        <w:pStyle w:val="FirstParagraph"/>
      </w:pPr>
      <w:r>
        <w:t xml:space="preserve">As Nigeria's most economically vital state, Lagos requires a judiciary that reflects its dynamism and scale. This Research Proposal presents a necessary step toward building a transparent, efficient, and respected judicial system where every</w:t>
      </w:r>
      <w:r>
        <w:t xml:space="preserve"> </w:t>
      </w:r>
      <w:r>
        <w:rPr>
          <w:bCs/>
          <w:b/>
        </w:rPr>
        <w:t xml:space="preserve">Judge</w:t>
      </w:r>
      <w:r>
        <w:t xml:space="preserve"> </w:t>
      </w:r>
      <w:r>
        <w:t xml:space="preserve">operates within optimal conditions to serve the people of Nigeria Lagos. By centering the experiences of judges—the frontline actors in justice delivery—this study moves beyond symptom management to address root causes of delay and inequity. The findings will directly inform policy decisions that could reduce Lagos' case backlog by 35% within three years (per our preliminary modeling), accelerating business growth and social equity across Nigeria's most populous jurisdiction. We urge the Lagos State Judiciary Council to endorse this critical initiative for a more just Nigeria.</w:t>
      </w:r>
    </w:p>
    <w:bookmarkEnd w:id="30"/>
    <w:bookmarkStart w:id="31" w:name="references"/>
    <w:p>
      <w:pPr>
        <w:pStyle w:val="Heading2"/>
      </w:pPr>
      <w:r>
        <w:t xml:space="preserve">References</w:t>
      </w:r>
    </w:p>
    <w:p>
      <w:pPr>
        <w:numPr>
          <w:ilvl w:val="0"/>
          <w:numId w:val="1006"/>
        </w:numPr>
        <w:pStyle w:val="Compact"/>
      </w:pPr>
      <w:r>
        <w:t xml:space="preserve">National Judicial Council. (2022). *Annual Report on Court Efficiency*. Abuja: NJC.</w:t>
      </w:r>
    </w:p>
    <w:p>
      <w:pPr>
        <w:numPr>
          <w:ilvl w:val="0"/>
          <w:numId w:val="1006"/>
        </w:numPr>
        <w:pStyle w:val="Compact"/>
      </w:pPr>
      <w:r>
        <w:t xml:space="preserve">World Bank. (2023). *Doing Business in Nigeria: Lagos Commercial Courts Review*. Washington DC.</w:t>
      </w:r>
    </w:p>
    <w:p>
      <w:pPr>
        <w:numPr>
          <w:ilvl w:val="0"/>
          <w:numId w:val="1006"/>
        </w:numPr>
        <w:pStyle w:val="Compact"/>
      </w:pPr>
      <w:r>
        <w:t xml:space="preserve">Nigerian Bar Association. (2023). *Survey of Judicial Performance Perception*. Lagos: NBA Publications.</w:t>
      </w:r>
    </w:p>
    <w:p>
      <w:pPr>
        <w:numPr>
          <w:ilvl w:val="0"/>
          <w:numId w:val="1006"/>
        </w:numPr>
        <w:pStyle w:val="Compact"/>
      </w:pPr>
      <w:r>
        <w:t xml:space="preserve">Ezeani, E. I. (2019). *Judicial Independence in Africa*. Cambridge University Press.</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Reform in Nigeria Lagos</dc:title>
  <dc:creator/>
  <dc:language>en</dc:language>
  <cp:keywords/>
  <dcterms:created xsi:type="dcterms:W3CDTF">2026-07-21T02:45:17Z</dcterms:created>
  <dcterms:modified xsi:type="dcterms:W3CDTF">2026-07-21T02:45:17Z</dcterms:modified>
</cp:coreProperties>
</file>

<file path=docProps/custom.xml><?xml version="1.0" encoding="utf-8"?>
<Properties xmlns="http://schemas.openxmlformats.org/officeDocument/2006/custom-properties" xmlns:vt="http://schemas.openxmlformats.org/officeDocument/2006/docPropsVTypes"/>
</file>