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Reform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a27d52597a28b9b8551acc1475905ffb39888c"/>
    <w:p>
      <w:pPr>
        <w:pStyle w:val="Heading1"/>
      </w:pPr>
      <w:r>
        <w:t xml:space="preserve">A Research Proposal on Judicial Independence and Modernization: The Role of the Judge in Russia Saint Petersburg</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Judge</w:t>
      </w:r>
      <w:r>
        <w:t xml:space="preserve"> </w:t>
      </w:r>
      <w:r>
        <w:t xml:space="preserve">within the judicial system of Saint Petersburg, Russia. Focusing on institutional pressures, procedural reforms, and judicial independence, this study addresses a significant gap in understanding how legal professionals navigate modernization efforts in one of Russia's most historically and economically vital cities. The research will analyze case studies from Saint Petersburg courts to assess the practical implications of national judicial policies on local adjudication. This Research Proposal asserts that Saint Petersburg serves as an indispensable microcosm for evaluating broader systemic challenges facing the Russian judiciary, with findings poised to inform future legal reform initiatives across Russia.</w:t>
      </w:r>
    </w:p>
    <w:bookmarkStart w:id="20" w:name="introduction-and-background"/>
    <w:p>
      <w:pPr>
        <w:pStyle w:val="Heading2"/>
      </w:pPr>
      <w:r>
        <w:t xml:space="preserve">1. Introduction and Background</w:t>
      </w:r>
    </w:p>
    <w:p>
      <w:pPr>
        <w:pStyle w:val="FirstParagraph"/>
      </w:pPr>
      <w:r>
        <w:t xml:space="preserve">Saint Petersburg, Russia's cultural capital and second-largest city, houses a complex judicial ecosystem that reflects both historical tradition and contemporary reform imperatives. As the seat of the Leningrad Regional Court, the Saint Petersburg City Court, and multiple specialized tribunals (including commercial courts handling over 15% of Russia’s federal business disputes), it operates at the intersection of national legal policy and local socio-economic realities. The role of the</w:t>
      </w:r>
      <w:r>
        <w:t xml:space="preserve"> </w:t>
      </w:r>
      <w:r>
        <w:rPr>
          <w:iCs/>
          <w:i/>
        </w:rPr>
        <w:t xml:space="preserve">Judge</w:t>
      </w:r>
      <w:r>
        <w:t xml:space="preserve"> </w:t>
      </w:r>
      <w:r>
        <w:t xml:space="preserve">in this context is pivotal: they mediate between state mandates, civil society demands, and evolving judicial standards. Recent years have seen accelerated reforms under President Putin’s 2021 judicial modernization strategy, yet empirical data on their implementation—particularly in Saint Petersburg—is scarce. This Research Proposal addresses this void by centering the</w:t>
      </w:r>
      <w:r>
        <w:t xml:space="preserve"> </w:t>
      </w:r>
      <w:r>
        <w:rPr>
          <w:iCs/>
          <w:i/>
        </w:rPr>
        <w:t xml:space="preserve">Judge</w:t>
      </w:r>
      <w:r>
        <w:t xml:space="preserve"> </w:t>
      </w:r>
      <w:r>
        <w:t xml:space="preserve">as both a subject and agent of change within Russia’s legal landscape.</w:t>
      </w:r>
    </w:p>
    <w:bookmarkEnd w:id="20"/>
    <w:bookmarkStart w:id="21" w:name="problem-statement"/>
    <w:p>
      <w:pPr>
        <w:pStyle w:val="Heading2"/>
      </w:pPr>
      <w:r>
        <w:t xml:space="preserve">2. Problem Statement</w:t>
      </w:r>
    </w:p>
    <w:p>
      <w:pPr>
        <w:pStyle w:val="FirstParagraph"/>
      </w:pPr>
      <w:r>
        <w:t xml:space="preserve">Despite Russia’s formal commitment to judicial independence, practical challenges persist for the</w:t>
      </w:r>
      <w:r>
        <w:t xml:space="preserve"> </w:t>
      </w:r>
      <w:r>
        <w:rPr>
          <w:iCs/>
          <w:i/>
        </w:rPr>
        <w:t xml:space="preserve">Judge</w:t>
      </w:r>
      <w:r>
        <w:t xml:space="preserve">. In Saint Petersburg, where high caseloads (exceeding 100,000 cases annually in municipal courts) intersect with complex commercial litigation and politically sensitive civil disputes, systemic pressures threaten impartial adjudication. Existing literature—often based on Moscow-centric studies—fails to capture the nuances of judicial work in Saint Petersburg’s unique legal environment. Key questions remain unanswered: How do judges balance procedural efficiency with substantive justice? To what extent does local political influence (e.g., through regional governance structures) affect decision-making? How do reforms like digital court registries or new evidence rules manifest in practice across Saint Petersburg’s diverse courtrooms? Without answers to these, Russia’s judicial modernization risks remaining theoretical rather than transformative.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experiences and ethical dilemmas faced by judges in Saint Petersburg courts through qualitative case studies.</w:t>
      </w:r>
    </w:p>
    <w:p>
      <w:pPr>
        <w:numPr>
          <w:ilvl w:val="0"/>
          <w:numId w:val="1001"/>
        </w:numPr>
        <w:pStyle w:val="Compact"/>
      </w:pPr>
      <w:r>
        <w:t xml:space="preserve">To evaluate the impact of federal judicial reforms (e.g., 2019 amendments to court procedures) on adjudicative processes specific to Saint Petersburg’s caseload composition.</w:t>
      </w:r>
    </w:p>
    <w:p>
      <w:pPr>
        <w:numPr>
          <w:ilvl w:val="0"/>
          <w:numId w:val="1001"/>
        </w:numPr>
        <w:pStyle w:val="Compact"/>
      </w:pPr>
      <w:r>
        <w:t xml:space="preserve">To assess institutional barriers to judicial independence, including resource allocation, political oversight, and public trust metrics within the city.</w:t>
      </w:r>
    </w:p>
    <w:p>
      <w:pPr>
        <w:numPr>
          <w:ilvl w:val="0"/>
          <w:numId w:val="1001"/>
        </w:numPr>
        <w:pStyle w:val="Compact"/>
      </w:pPr>
      <w:r>
        <w:t xml:space="preserve">To develop evidence-based recommendations for localized reform strategies applicable across Russia but prioritizing Saint Petersburg as a test case.</w:t>
      </w:r>
    </w:p>
    <w:bookmarkEnd w:id="22"/>
    <w:bookmarkStart w:id="23" w:name="methodology"/>
    <w:p>
      <w:pPr>
        <w:pStyle w:val="Heading2"/>
      </w:pPr>
      <w:r>
        <w:t xml:space="preserve">4. Methodology</w:t>
      </w:r>
    </w:p>
    <w:p>
      <w:pPr>
        <w:pStyle w:val="FirstParagraph"/>
      </w:pPr>
      <w:r>
        <w:t xml:space="preserve">This mixed-methods study will combine quantitative data analysis with in-depth qualitative research, centered on Saint Petersburg. Phase 1 involves reviewing anonymized court records from 2019–2023 across five key Saint Petersburg courts (including Commercial and Constitutional Courts), analyzing case disposition times, appeals rates, and procedural deviations. Phase 2 comprises semi-structured interviews with 45 practicing judges—stratified by court level (district, regional) and experience—to explore their perspectives on reform efficacy and workplace challenges. To ensure contextual accuracy, all interviews will be conducted in Russian by a local legal anthropologist with expertise in Russian judicial systems. Ethical approval will be sought from Saint Petersburg State University’s Ethics Board prior to fieldwork. The research timeline spans 18 months, with Saint Petersburg as the sole geographic focus to maintain methodological precision.</w:t>
      </w:r>
    </w:p>
    <w:bookmarkEnd w:id="23"/>
    <w:bookmarkStart w:id="24" w:name="significance-of-the-study"/>
    <w:p>
      <w:pPr>
        <w:pStyle w:val="Heading2"/>
      </w:pPr>
      <w:r>
        <w:t xml:space="preserve">5. Significance of the Study</w:t>
      </w:r>
    </w:p>
    <w:p>
      <w:pPr>
        <w:pStyle w:val="FirstParagraph"/>
      </w:pPr>
      <w:r>
        <w:t xml:space="preserve">This Research Proposal holds exceptional relevance for three key stakeholders: (a) Russian judicial policymakers, who require granular data to refine federal reforms; (b) legal academia in Russia and globally, where Saint Petersburg’s courts represent a critical case for studying post-Soviet judicial transformation; and (c) civil society organizations advocating for transparency. Crucially, the focus on the</w:t>
      </w:r>
      <w:r>
        <w:t xml:space="preserve"> </w:t>
      </w:r>
      <w:r>
        <w:rPr>
          <w:iCs/>
          <w:i/>
        </w:rPr>
        <w:t xml:space="preserve">Judge</w:t>
      </w:r>
      <w:r>
        <w:t xml:space="preserve">—not just court structures—shifts attention to human agency within systemic constraints. For instance, preliminary evidence suggests judges in Saint Petersburg increasingly use digital tools to circumvent bureaucratic delays, yet this innovation remains unexamined. By anchoring this study in Russia Saint Petersburg, the research avoids generic conclusions and delivers actionable insights for a city where judicial performance directly impacts Russia’s economic competitiveness.</w:t>
      </w:r>
    </w:p>
    <w:bookmarkEnd w:id="24"/>
    <w:bookmarkStart w:id="25" w:name="expected-outcomes-and-contribution"/>
    <w:p>
      <w:pPr>
        <w:pStyle w:val="Heading2"/>
      </w:pPr>
      <w:r>
        <w:t xml:space="preserve">6. Expected Outcomes and Contribution</w:t>
      </w:r>
    </w:p>
    <w:p>
      <w:pPr>
        <w:pStyle w:val="FirstParagraph"/>
      </w:pPr>
      <w:r>
        <w:t xml:space="preserve">The research anticipates three key contributions: First, it will produce the first comprehensive dataset on judicial practices in Saint Petersburg since 2018, revealing how reforms translate from federal decrees to local courtrooms. Second, it will identify concrete "best practices" observed among judges navigating institutional pressures—such as peer mentorship programs or standardized evidence protocols—to be replicated across Russia. Third, the final report will include a policy toolkit for Saint Petersburg’s judicial administration and the Ministry of Justice, targeting resource allocation and ethical training. The Research Proposal thus positions itself not merely as an academic exercise but as a catalyst for tangible improvements in how the</w:t>
      </w:r>
      <w:r>
        <w:t xml:space="preserve"> </w:t>
      </w:r>
      <w:r>
        <w:rPr>
          <w:iCs/>
          <w:i/>
        </w:rPr>
        <w:t xml:space="preserve">Judge</w:t>
      </w:r>
      <w:r>
        <w:t xml:space="preserve"> </w:t>
      </w:r>
      <w:r>
        <w:t xml:space="preserve">operates within Russia Saint Petersburg’s legal framework.</w:t>
      </w:r>
    </w:p>
    <w:bookmarkEnd w:id="25"/>
    <w:bookmarkStart w:id="26" w:name="conclusion"/>
    <w:p>
      <w:pPr>
        <w:pStyle w:val="Heading2"/>
      </w:pPr>
      <w:r>
        <w:t xml:space="preserve">7. Conclusion</w:t>
      </w:r>
    </w:p>
    <w:p>
      <w:pPr>
        <w:pStyle w:val="FirstParagraph"/>
      </w:pPr>
      <w:r>
        <w:t xml:space="preserve">In summary, this Research Proposal argues that understanding the modern-day experience of the</w:t>
      </w:r>
      <w:r>
        <w:t xml:space="preserve"> </w:t>
      </w:r>
      <w:r>
        <w:rPr>
          <w:iCs/>
          <w:i/>
        </w:rPr>
        <w:t xml:space="preserve">Judge</w:t>
      </w:r>
      <w:r>
        <w:t xml:space="preserve"> </w:t>
      </w:r>
      <w:r>
        <w:t xml:space="preserve">is indispensable to Russia’s judicial future. By concentrating on Saint Petersburg—a city embodying both historical legal continuity and urgent reform needs—the study offers a focused lens to diagnose systemic strengths and weaknesses. The findings will resonate beyond regional boundaries, offering Russia a model for evidence-based judicial modernization rooted in on-the-ground realities. As Saint Petersburg continues to serve as Russia’s primary gateway for international commerce and diplomacy, its courts’ credibility directly shapes national perceptions of legal reliability. This Research Proposal therefore represents not just an academic endeavor but a strategic investment in the integrity of justice across Russia. The role of the</w:t>
      </w:r>
      <w:r>
        <w:t xml:space="preserve"> </w:t>
      </w:r>
      <w:r>
        <w:rPr>
          <w:iCs/>
          <w:i/>
        </w:rPr>
        <w:t xml:space="preserve">Judge</w:t>
      </w:r>
      <w:r>
        <w:t xml:space="preserve"> </w:t>
      </w:r>
      <w:r>
        <w:t xml:space="preserve">in this context transcends individual rulings; it is central to Russia’s aspiration for a more predictable, transparent legal system where Saint Petersburg stands as both a laboratory and an exemplar.</w:t>
      </w:r>
    </w:p>
    <w:p>
      <w:pPr>
        <w:pStyle w:val="BodyText"/>
      </w:pPr>
      <w:r>
        <w:rPr>
          <w:bCs/>
          <w:b/>
        </w:rPr>
        <w:t xml:space="preserve">Keywords:</w:t>
      </w:r>
      <w:r>
        <w:t xml:space="preserve"> </w:t>
      </w:r>
      <w:r>
        <w:t xml:space="preserve">Research Proposal, Judge, Russia Saint Petersburg, Judicial Reform, Judicial Independence, Russian Legal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and Reform in Russia Saint Petersburg</dc:title>
  <dc:creator/>
  <cp:keywords/>
  <dcterms:created xsi:type="dcterms:W3CDTF">2026-07-24T16:53:06Z</dcterms:created>
  <dcterms:modified xsi:type="dcterms:W3CDTF">2026-07-24T16:53:06Z</dcterms:modified>
</cp:coreProperties>
</file>

<file path=docProps/custom.xml><?xml version="1.0" encoding="utf-8"?>
<Properties xmlns="http://schemas.openxmlformats.org/officeDocument/2006/custom-properties" xmlns:vt="http://schemas.openxmlformats.org/officeDocument/2006/docPropsVTypes"/>
</file>