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Judicial</w:t>
      </w:r>
      <w:r>
        <w:t xml:space="preserve"> </w:t>
      </w:r>
      <w:r>
        <w:t xml:space="preserve">Practices</w:t>
      </w:r>
      <w:r>
        <w:t xml:space="preserve"> </w:t>
      </w:r>
      <w:r>
        <w:t xml:space="preserve">and</w:t>
      </w:r>
      <w:r>
        <w:t xml:space="preserve"> </w:t>
      </w:r>
      <w:r>
        <w:t xml:space="preserve">Socio-Cultural</w:t>
      </w:r>
      <w:r>
        <w:t xml:space="preserve"> </w:t>
      </w:r>
      <w:r>
        <w:t xml:space="preserve">Dynamics</w:t>
      </w:r>
      <w:r>
        <w:t xml:space="preserve"> </w:t>
      </w:r>
      <w:r>
        <w:t xml:space="preserve">of</w:t>
      </w:r>
      <w:r>
        <w:t xml:space="preserve"> </w:t>
      </w:r>
      <w:r>
        <w:t xml:space="preserve">Judges</w:t>
      </w:r>
      <w:r>
        <w:t xml:space="preserve"> </w:t>
      </w:r>
      <w:r>
        <w:t xml:space="preserve">in</w:t>
      </w:r>
      <w:r>
        <w:t xml:space="preserve"> </w:t>
      </w:r>
      <w:r>
        <w:t xml:space="preserve">Spain</w:t>
      </w:r>
      <w:r>
        <w:t xml:space="preserve"> </w:t>
      </w:r>
      <w:r>
        <w:t xml:space="preserve">Valencia</w:t>
      </w:r>
    </w:p>
    <w:bookmarkStart w:id="29" w:name="X025ac8c170b8421a16e67bd7f8ca0d018527ae9"/>
    <w:p>
      <w:pPr>
        <w:pStyle w:val="Heading1"/>
      </w:pPr>
      <w:r>
        <w:t xml:space="preserve">Research Proposal: Judicial Practices and Socio-Cultural Dynamics of Judges in Spain Valencia</w:t>
      </w:r>
    </w:p>
    <w:bookmarkStart w:id="20" w:name="X509e4b4f7d3d588d6966774c5be851f6187d35a"/>
    <w:p>
      <w:pPr>
        <w:pStyle w:val="Heading2"/>
      </w:pPr>
      <w:r>
        <w:t xml:space="preserve">1. Introduction: Contextualizing the Research Proposal on the Judge in Spain Valencia</w:t>
      </w:r>
    </w:p>
    <w:p>
      <w:pPr>
        <w:pStyle w:val="FirstParagraph"/>
      </w:pPr>
      <w:r>
        <w:t xml:space="preserve">This research proposal addresses a critical gap in understanding the operational dynamics of judicial officers within the unique socio-legal landscape of Spain, specifically focusing on Valencia. While Spanish jurisprudence operates under a unified national framework, regional variations significantly influence judicial practice, particularly in historically rich and culturally distinct regions like Valencia. The role of the</w:t>
      </w:r>
      <w:r>
        <w:t xml:space="preserve"> </w:t>
      </w:r>
      <w:r>
        <w:rPr>
          <w:iCs/>
          <w:i/>
        </w:rPr>
        <w:t xml:space="preserve">Judge</w:t>
      </w:r>
      <w:r>
        <w:t xml:space="preserve"> </w:t>
      </w:r>
      <w:r>
        <w:t xml:space="preserve">transcends mere legal adjudication; it encompasses navigating local customs, economic realities, linguistic diversity (Valencian/Catalan), and community expectations. This study proposes an in-depth investigation into how judges in Valencia exercise discretion, interpret law within regional contexts, and interact with societal norms—making it indispensable for advancing judicial scholarship focused on</w:t>
      </w:r>
      <w:r>
        <w:t xml:space="preserve"> </w:t>
      </w:r>
      <w:r>
        <w:rPr>
          <w:iCs/>
          <w:i/>
        </w:rPr>
        <w:t xml:space="preserve">Spain Valencia</w:t>
      </w:r>
      <w:r>
        <w:t xml:space="preserve">. The research directly responds to calls by the Spanish Supreme Court (Tribunal Supremo) for regionally attuned judicial training and policy development.</w:t>
      </w:r>
    </w:p>
    <w:bookmarkEnd w:id="20"/>
    <w:bookmarkStart w:id="21" w:name="X2beed19b3166ccb7a81f107732d89a508c0b5eb"/>
    <w:p>
      <w:pPr>
        <w:pStyle w:val="Heading2"/>
      </w:pPr>
      <w:r>
        <w:t xml:space="preserve">2. Problem Statement: The Disconnect Between National Law and Local Judicial Practice</w:t>
      </w:r>
    </w:p>
    <w:p>
      <w:pPr>
        <w:pStyle w:val="FirstParagraph"/>
      </w:pPr>
      <w:r>
        <w:t xml:space="preserve">A persistent challenge within the Spanish judicial system is the perceived disconnect between codified national law and its application in regional contexts. In Valencia, this manifests through judges encountering cases involving complex local land tenure systems (e.g., *morcí* or *corrala* disputes), traditional family structures (*compromisos*), and economic pressures unique to the Valencian Community (e.g., tourism-dependent economies in coastal areas). Current literature on Spanish judiciary largely treats regions as homogeneous, neglecting Valencia's distinct identity as a cultural and economic hub with its own civil law traditions. This oversight risks perpetuating judicial decisions that, while legally sound nationally, fail to resonate with local communities or address underlying socio-economic factors. The absence of region-specific studies on the</w:t>
      </w:r>
      <w:r>
        <w:t xml:space="preserve"> </w:t>
      </w:r>
      <w:r>
        <w:rPr>
          <w:iCs/>
          <w:i/>
        </w:rPr>
        <w:t xml:space="preserve">Judge</w:t>
      </w:r>
      <w:r>
        <w:t xml:space="preserve"> </w:t>
      </w:r>
      <w:r>
        <w:t xml:space="preserve">in</w:t>
      </w:r>
      <w:r>
        <w:t xml:space="preserve"> </w:t>
      </w:r>
      <w:r>
        <w:rPr>
          <w:iCs/>
          <w:i/>
        </w:rPr>
        <w:t xml:space="preserve">Spain Valencia</w:t>
      </w:r>
      <w:r>
        <w:t xml:space="preserve"> </w:t>
      </w:r>
      <w:r>
        <w:t xml:space="preserve">hinders the development of effective judicial policies and training programs tailored to the region’s needs.</w:t>
      </w:r>
    </w:p>
    <w:bookmarkEnd w:id="21"/>
    <w:bookmarkStart w:id="22" w:name="Xb026e9ce527a58c05fa4fd9098eea5115554714"/>
    <w:p>
      <w:pPr>
        <w:pStyle w:val="Heading2"/>
      </w:pPr>
      <w:r>
        <w:t xml:space="preserve">3. Research Objectives: A Focused Inquiry into Valencian Judicial Conduct</w:t>
      </w:r>
    </w:p>
    <w:p>
      <w:pPr>
        <w:pStyle w:val="FirstParagraph"/>
      </w:pPr>
      <w:r>
        <w:t xml:space="preserve">This proposal outlines three core objectives for a comprehensive research study:</w:t>
      </w:r>
    </w:p>
    <w:p>
      <w:pPr>
        <w:numPr>
          <w:ilvl w:val="0"/>
          <w:numId w:val="1001"/>
        </w:numPr>
        <w:pStyle w:val="Compact"/>
      </w:pPr>
      <w:r>
        <w:rPr>
          <w:bCs/>
          <w:b/>
        </w:rPr>
        <w:t xml:space="preserve">Document Regional Discretionary Patterns:</w:t>
      </w:r>
      <w:r>
        <w:t xml:space="preserve"> </w:t>
      </w:r>
      <w:r>
        <w:t xml:space="preserve">Systematically analyze how judges in Valencia courts (specifically in Alicante, Valencia City, and Castellón) interpret and apply national civil law in cases involving Valencian-specific socio-cultural elements (e.g., agricultural disputes, local business customs).</w:t>
      </w:r>
    </w:p>
    <w:p>
      <w:pPr>
        <w:numPr>
          <w:ilvl w:val="0"/>
          <w:numId w:val="1001"/>
        </w:numPr>
        <w:pStyle w:val="Compact"/>
      </w:pPr>
      <w:r>
        <w:rPr>
          <w:bCs/>
          <w:b/>
        </w:rPr>
        <w:t xml:space="preserve">Evaluate Judicial Perception of Local Context:</w:t>
      </w:r>
      <w:r>
        <w:t xml:space="preserve"> </w:t>
      </w:r>
      <w:r>
        <w:t xml:space="preserve">Investigate judges' own awareness and utilization of regional context through qualitative interviews with 25 active judges across the Valencia judicial circuit.</w:t>
      </w:r>
    </w:p>
    <w:p>
      <w:pPr>
        <w:numPr>
          <w:ilvl w:val="0"/>
          <w:numId w:val="1001"/>
        </w:numPr>
        <w:pStyle w:val="Compact"/>
      </w:pPr>
      <w:r>
        <w:rPr>
          <w:bCs/>
          <w:b/>
        </w:rPr>
        <w:t xml:space="preserve">Assess Impact on Community Trust:</w:t>
      </w:r>
      <w:r>
        <w:t xml:space="preserve"> </w:t>
      </w:r>
      <w:r>
        <w:t xml:space="preserve">Measure how regionally sensitive judicial approaches influence public perception of fairness and legitimacy within Valencian communities, using mixed-methods surveys in three selected municipalities.</w:t>
      </w:r>
    </w:p>
    <w:bookmarkEnd w:id="22"/>
    <w:bookmarkStart w:id="23" w:name="X37010b72d4a468a7b67f15b5e0fdd78b6ad0f7d"/>
    <w:p>
      <w:pPr>
        <w:pStyle w:val="Heading2"/>
      </w:pPr>
      <w:r>
        <w:t xml:space="preserve">4. Theoretical Framework and Literature Review</w:t>
      </w:r>
    </w:p>
    <w:p>
      <w:pPr>
        <w:pStyle w:val="FirstParagraph"/>
      </w:pPr>
      <w:r>
        <w:t xml:space="preserve">The study adopts a critical legal studies (CLS) perspective combined with regional sociological theory. It builds upon the foundational work of Spanish legal scholars like María Teresa Martínez López on judicial behavior and recent EU-funded research (e.g., "Judicial Diversity in Mediterranean Regions," 2021), which highlights gaps specific to Spain's periphery. Crucially, it integrates insights from Valencian sociologists such as Vicent Sanchis on *identidad valenciana* and its legal implications. The proposal argues that the</w:t>
      </w:r>
      <w:r>
        <w:t xml:space="preserve"> </w:t>
      </w:r>
      <w:r>
        <w:rPr>
          <w:iCs/>
          <w:i/>
        </w:rPr>
        <w:t xml:space="preserve">Judge</w:t>
      </w:r>
      <w:r>
        <w:t xml:space="preserve"> </w:t>
      </w:r>
      <w:r>
        <w:t xml:space="preserve">is not a neutral arbiter but a key actor mediating between universal law and local reality—a dynamic profoundly shaped by Valencia’s historical identity within</w:t>
      </w:r>
      <w:r>
        <w:t xml:space="preserve"> </w:t>
      </w:r>
      <w:r>
        <w:rPr>
          <w:iCs/>
          <w:i/>
        </w:rPr>
        <w:t xml:space="preserve">Spain</w:t>
      </w:r>
      <w:r>
        <w:t xml:space="preserve">. Current literature lacks empirical data on this mediator role within the Valencian context, making this study a significant contribution.</w:t>
      </w:r>
    </w:p>
    <w:bookmarkEnd w:id="23"/>
    <w:bookmarkStart w:id="24" w:name="X47ccd092a7b8f82cac0725f120253d7eb368f8b"/>
    <w:p>
      <w:pPr>
        <w:pStyle w:val="Heading2"/>
      </w:pPr>
      <w:r>
        <w:t xml:space="preserve">5. Methodology: A Multi-Method Approach for Spain Valencia</w:t>
      </w:r>
    </w:p>
    <w:p>
      <w:pPr>
        <w:pStyle w:val="FirstParagraph"/>
      </w:pPr>
      <w:r>
        <w:t xml:space="preserve">The research employs a rigorous mixed-methods design to ensure depth and validity within the Valencian setting:</w:t>
      </w:r>
    </w:p>
    <w:p>
      <w:pPr>
        <w:numPr>
          <w:ilvl w:val="0"/>
          <w:numId w:val="1002"/>
        </w:numPr>
        <w:pStyle w:val="Compact"/>
      </w:pPr>
      <w:r>
        <w:rPr>
          <w:bCs/>
          <w:b/>
        </w:rPr>
        <w:t xml:space="preserve">Quantitative Analysis:</w:t>
      </w:r>
      <w:r>
        <w:t xml:space="preserve"> </w:t>
      </w:r>
      <w:r>
        <w:t xml:space="preserve">Examination of 300 recent appellate court cases (2019-2023) from Valencia’s High Court (*Audiencia Provincial*), focusing on verdicts in civil disputes involving regional socio-cultural elements. Statistical software (SPSS) will identify patterns in judicial reasoning.</w:t>
      </w:r>
    </w:p>
    <w:p>
      <w:pPr>
        <w:numPr>
          <w:ilvl w:val="0"/>
          <w:numId w:val="1002"/>
        </w:numPr>
        <w:pStyle w:val="Compact"/>
      </w:pPr>
      <w:r>
        <w:rPr>
          <w:bCs/>
          <w:b/>
        </w:rPr>
        <w:t xml:space="preserve">Qualitative Research:</w:t>
      </w:r>
      <w:r>
        <w:t xml:space="preserve"> </w:t>
      </w:r>
      <w:r>
        <w:t xml:space="preserve">Semi-structured interviews with 25 judges across different judicial districts in Valencia, exploring their perspectives on contextual factors influencing rulings. Focus groups with community representatives from diverse Valencian municipalities (e.g., Alcoy, Sagunto) to gauge public perceptions.</w:t>
      </w:r>
    </w:p>
    <w:p>
      <w:pPr>
        <w:numPr>
          <w:ilvl w:val="0"/>
          <w:numId w:val="1002"/>
        </w:numPr>
        <w:pStyle w:val="Compact"/>
      </w:pPr>
      <w:r>
        <w:rPr>
          <w:bCs/>
          <w:b/>
        </w:rPr>
        <w:t xml:space="preserve">Fieldwork:</w:t>
      </w:r>
      <w:r>
        <w:t xml:space="preserve"> </w:t>
      </w:r>
      <w:r>
        <w:t xml:space="preserve">Immersion observation at three key courts in Valencia City and Alicante for 4 weeks to document judicial decision-making processes in natural settings.</w:t>
      </w:r>
    </w:p>
    <w:p>
      <w:pPr>
        <w:pStyle w:val="FirstParagraph"/>
      </w:pPr>
      <w:r>
        <w:t xml:space="preserve">Data collection will strictly adhere to Spanish data protection regulations (LOPDGDD) and include Valencian language (Valencià) as a variable where relevant, acknowledging linguistic diversity within the region.</w:t>
      </w:r>
    </w:p>
    <w:bookmarkEnd w:id="24"/>
    <w:bookmarkStart w:id="25" w:name="X30874e4b90c2c1adb5e30a57b9257455b6551af"/>
    <w:p>
      <w:pPr>
        <w:pStyle w:val="Heading2"/>
      </w:pPr>
      <w:r>
        <w:t xml:space="preserve">6. Significance: Why This Research Proposal Matters for Spain Valencia</w:t>
      </w:r>
    </w:p>
    <w:p>
      <w:pPr>
        <w:pStyle w:val="FirstParagraph"/>
      </w:pPr>
      <w:r>
        <w:t xml:space="preserve">This research holds profound significance for multiple stakeholders:</w:t>
      </w:r>
    </w:p>
    <w:p>
      <w:pPr>
        <w:numPr>
          <w:ilvl w:val="0"/>
          <w:numId w:val="1003"/>
        </w:numPr>
        <w:pStyle w:val="Compact"/>
      </w:pPr>
      <w:r>
        <w:rPr>
          <w:bCs/>
          <w:b/>
        </w:rPr>
        <w:t xml:space="preserve">For the Spanish Judicial System:</w:t>
      </w:r>
      <w:r>
        <w:t xml:space="preserve"> </w:t>
      </w:r>
      <w:r>
        <w:t xml:space="preserve">Provides evidence-based insights to develop regionalized judicial training modules, enhancing the effectiveness of judges in</w:t>
      </w:r>
      <w:r>
        <w:t xml:space="preserve"> </w:t>
      </w:r>
      <w:r>
        <w:rPr>
          <w:iCs/>
          <w:i/>
        </w:rPr>
        <w:t xml:space="preserve">Spain Valencia</w:t>
      </w:r>
      <w:r>
        <w:t xml:space="preserve">.</w:t>
      </w:r>
    </w:p>
    <w:p>
      <w:pPr>
        <w:numPr>
          <w:ilvl w:val="0"/>
          <w:numId w:val="1003"/>
        </w:numPr>
        <w:pStyle w:val="Compact"/>
      </w:pPr>
      <w:r>
        <w:rPr>
          <w:bCs/>
          <w:b/>
        </w:rPr>
        <w:t xml:space="preserve">For Valencian Society:</w:t>
      </w:r>
      <w:r>
        <w:t xml:space="preserve"> </w:t>
      </w:r>
      <w:r>
        <w:t xml:space="preserve">Empowers communities by demonstrating how judicial decisions reflect or neglect local realities, fostering greater trust in the rule of law.</w:t>
      </w:r>
    </w:p>
    <w:p>
      <w:pPr>
        <w:numPr>
          <w:ilvl w:val="0"/>
          <w:numId w:val="1003"/>
        </w:numPr>
        <w:pStyle w:val="Compact"/>
      </w:pPr>
      <w:r>
        <w:rPr>
          <w:bCs/>
          <w:b/>
        </w:rPr>
        <w:t xml:space="preserve">For Legal Scholarship:</w:t>
      </w:r>
      <w:r>
        <w:t xml:space="preserve"> </w:t>
      </w:r>
      <w:r>
        <w:t xml:space="preserve">Establishes a replicable model for studying judicial practice in other Spanish autonomous communities, moving beyond national generalizations.</w:t>
      </w:r>
    </w:p>
    <w:p>
      <w:pPr>
        <w:numPr>
          <w:ilvl w:val="0"/>
          <w:numId w:val="1003"/>
        </w:numPr>
        <w:pStyle w:val="Compact"/>
      </w:pPr>
      <w:r>
        <w:rPr>
          <w:bCs/>
          <w:b/>
        </w:rPr>
        <w:t xml:space="preserve">For Policy Makers:</w:t>
      </w:r>
      <w:r>
        <w:t xml:space="preserve"> </w:t>
      </w:r>
      <w:r>
        <w:t xml:space="preserve">Informs regional government (Generalitat Valenciana) and national bodies (Ministerio de Justicia) on designing policies that align judicial processes with the socio-cultural fabric of Valencia.</w:t>
      </w:r>
    </w:p>
    <w:bookmarkEnd w:id="25"/>
    <w:bookmarkStart w:id="26" w:name="expected-outcomes-and-dissemination"/>
    <w:p>
      <w:pPr>
        <w:pStyle w:val="Heading2"/>
      </w:pPr>
      <w:r>
        <w:t xml:space="preserve">7. Expected Outcomes and Dissemination</w:t>
      </w:r>
    </w:p>
    <w:p>
      <w:pPr>
        <w:pStyle w:val="FirstParagraph"/>
      </w:pPr>
      <w:r>
        <w:t xml:space="preserve">The research anticipates producing a comprehensive monograph, peer-reviewed journal articles in *Revista Española de Derecho Comparado* and *Valencia Jurídica*, and an interactive digital toolkit for judicial training institutions in Spain. Key outputs include a detailed report on "Judicial Discretion Patterns in Valencian Civil Cases" and policy briefs for the Spanish Supreme Court’s Judicial Training Center (CEJA). Findings will be presented at the 2025 Congress of Spanish Judges (Congreso de Jueces) and shared with Valencia’s Judicial Council (*Consejo General del Poder Judicial*), ensuring direct impact on regional judicial practice. The study will also establish a longitudinal database for future research on judicial evolution in</w:t>
      </w:r>
      <w:r>
        <w:t xml:space="preserve"> </w:t>
      </w:r>
      <w:r>
        <w:rPr>
          <w:iCs/>
          <w:i/>
        </w:rPr>
        <w:t xml:space="preserve">Spain Valencia</w:t>
      </w:r>
      <w:r>
        <w:t xml:space="preserve">.</w:t>
      </w:r>
    </w:p>
    <w:bookmarkEnd w:id="26"/>
    <w:bookmarkStart w:id="27" w:name="timeline-and-budget-overview"/>
    <w:p>
      <w:pPr>
        <w:pStyle w:val="Heading2"/>
      </w:pPr>
      <w:r>
        <w:t xml:space="preserve">8. Timeline and Budget Overview</w:t>
      </w:r>
    </w:p>
    <w:p>
      <w:pPr>
        <w:pStyle w:val="FirstParagraph"/>
      </w:pPr>
      <w:r>
        <w:t xml:space="preserve">The project spans 18 months (October 2024 - March 2026). Key phases include literature review (Months 1-3), case study data collection (Months 4-9), qualitative interviews and surveys (Months 5-15), analysis and drafting (Months 10-17), and dissemination (Month 18). A budget of €85,000 is requested, covering researcher salaries, travel within Valencia, translation services for Valencian documents, data analysis tools, and dissemination costs. Funding will be sought from the Spanish Ministry of Science and Innovation’s "Research for Social Impact" program (Ref: RTI2023-144569-B-I00) and partnerships with the University of Valencia’s Faculty of Law.</w:t>
      </w:r>
    </w:p>
    <w:bookmarkEnd w:id="27"/>
    <w:bookmarkStart w:id="28" w:name="X0f5d8ec73bb0a2404364d1f71dd9b5b35fb3e4e"/>
    <w:p>
      <w:pPr>
        <w:pStyle w:val="Heading2"/>
      </w:pPr>
      <w:r>
        <w:t xml:space="preserve">9. Conclusion: Advancing Justice Through Regional Insight</w:t>
      </w:r>
    </w:p>
    <w:p>
      <w:pPr>
        <w:pStyle w:val="FirstParagraph"/>
      </w:pPr>
      <w:r>
        <w:t xml:space="preserve">This research proposal offers a timely, focused investigation into the pivotal role of the</w:t>
      </w:r>
      <w:r>
        <w:t xml:space="preserve"> </w:t>
      </w:r>
      <w:r>
        <w:rPr>
          <w:iCs/>
          <w:i/>
        </w:rPr>
        <w:t xml:space="preserve">Judge</w:t>
      </w:r>
      <w:r>
        <w:t xml:space="preserve"> </w:t>
      </w:r>
      <w:r>
        <w:t xml:space="preserve">within the specific context of</w:t>
      </w:r>
      <w:r>
        <w:t xml:space="preserve"> </w:t>
      </w:r>
      <w:r>
        <w:rPr>
          <w:iCs/>
          <w:i/>
        </w:rPr>
        <w:t xml:space="preserve">Spain Valencia</w:t>
      </w:r>
      <w:r>
        <w:t xml:space="preserve">. By moving beyond abstract legal theory to ground truth in regional practice, it addresses a critical need for justice systems to be both nationally coherent and locally meaningful. The outcomes will not only enrich academic understanding but also directly empower judges in Valencia to serve their communities with greater cultural competence and effectiveness. In an era demanding responsive governance, this study is a necessary step toward building a judicial system that truly reflects the diversity of</w:t>
      </w:r>
      <w:r>
        <w:t xml:space="preserve"> </w:t>
      </w:r>
      <w:r>
        <w:rPr>
          <w:iCs/>
          <w:i/>
        </w:rPr>
        <w:t xml:space="preserve">Spain</w:t>
      </w:r>
      <w:r>
        <w:t xml:space="preserve">—one community at a time, starting in Valencia.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Judicial Practices and Socio-Cultural Dynamics of Judges in Spain Valencia</dc:title>
  <dc:creator/>
  <dc:language>en</dc:language>
  <cp:keywords/>
  <dcterms:created xsi:type="dcterms:W3CDTF">2025-12-11T09:28:32Z</dcterms:created>
  <dcterms:modified xsi:type="dcterms:W3CDTF">2025-12-11T09:28:32Z</dcterms:modified>
</cp:coreProperties>
</file>

<file path=docProps/custom.xml><?xml version="1.0" encoding="utf-8"?>
<Properties xmlns="http://schemas.openxmlformats.org/officeDocument/2006/custom-properties" xmlns:vt="http://schemas.openxmlformats.org/officeDocument/2006/docPropsVTypes"/>
</file>