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Judicial</w:t>
      </w:r>
      <w:r>
        <w:t xml:space="preserve"> </w:t>
      </w:r>
      <w:r>
        <w:t xml:space="preserve">Efficiency</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Through</w:t>
      </w:r>
      <w:r>
        <w:t xml:space="preserve"> </w:t>
      </w:r>
      <w:r>
        <w:t xml:space="preserve">Systemic</w:t>
      </w:r>
      <w:r>
        <w:t xml:space="preserve"> </w:t>
      </w:r>
      <w:r>
        <w:t xml:space="preserve">Reforms</w:t>
      </w:r>
    </w:p>
    <w:bookmarkStart w:id="31" w:name="Xa9ac3b122727a401a6ddf0445d764d4af3330cc"/>
    <w:p>
      <w:pPr>
        <w:pStyle w:val="Heading1"/>
      </w:pPr>
      <w:r>
        <w:t xml:space="preserve">Research Proposal: Evaluating Judicial Administration and Public Trust in the Colombo Judiciary of Sri Lanka</w:t>
      </w:r>
    </w:p>
    <w:bookmarkStart w:id="20" w:name="abstract"/>
    <w:p>
      <w:pPr>
        <w:pStyle w:val="Heading2"/>
      </w:pPr>
      <w:r>
        <w:t xml:space="preserve">Abstract</w:t>
      </w:r>
    </w:p>
    <w:p>
      <w:pPr>
        <w:pStyle w:val="FirstParagraph"/>
      </w:pPr>
      <w:r>
        <w:t xml:space="preserve">This research proposal outlines a comprehensive study focused on judicial administration within the Colombo judiciary of Sri Lanka. With over 80% of the country’s legal cases processed through Colombo courts, this research critically examines systemic inefficiencies, public perception of justice delivery, and opportunities for reform. The study adopts a multi-method approach to analyze the operational challenges faced by</w:t>
      </w:r>
      <w:r>
        <w:t xml:space="preserve"> </w:t>
      </w:r>
      <w:r>
        <w:rPr>
          <w:bCs/>
          <w:b/>
        </w:rPr>
        <w:t xml:space="preserve">Judge</w:t>
      </w:r>
      <w:r>
        <w:t xml:space="preserve">s in Colombo High Court and subordinate courts, with specific emphasis on case backlog reduction, technological integration, and community trust-building. Findings aim to inform evidence-based policy recommendations for the Sri Lankan Ministry of Justice and Judicial Service Commission. The proposed research directly addresses critical gaps in understanding how judicial processes impact justice accessibility for Sri Lanka’s urban population centered in Colombo.</w:t>
      </w:r>
    </w:p>
    <w:bookmarkEnd w:id="20"/>
    <w:bookmarkStart w:id="21" w:name="X766ab27b874448c2bbbde711ac16d969ddefd2d"/>
    <w:p>
      <w:pPr>
        <w:pStyle w:val="Heading2"/>
      </w:pPr>
      <w:r>
        <w:t xml:space="preserve">Introduction: The Critical Role of Judiciary in Sri Lanka</w:t>
      </w:r>
    </w:p>
    <w:p>
      <w:pPr>
        <w:pStyle w:val="FirstParagraph"/>
      </w:pPr>
      <w:r>
        <w:t xml:space="preserve">Sri Lanka’s judicial system, anchored by the Supreme Court and High Courts across provinces, holds fundamental constitutional authority to uphold the rule of law. In Colombo—the nation’s administrative, economic, and legal capital—judicial institutions process approximately 1.2 million cases annually (Sri Lanka Judicial Service Commission Report, 2023). The</w:t>
      </w:r>
      <w:r>
        <w:t xml:space="preserve"> </w:t>
      </w:r>
      <w:r>
        <w:rPr>
          <w:bCs/>
          <w:b/>
        </w:rPr>
        <w:t xml:space="preserve">Judge</w:t>
      </w:r>
      <w:r>
        <w:t xml:space="preserve"> </w:t>
      </w:r>
      <w:r>
        <w:t xml:space="preserve">serves as the linchpin of this system, presiding over complex civil, criminal, and constitutional matters that shape societal outcomes. However, Colombo’s courts face severe challenges: an average case disposal time exceeding 18 months for civil suits (World Bank Justice Sector Assessment), infrastructure constraints in historic courthouses like the Colombo High Court building, and declining public confidence in judicial fairness. This research directly confronts these realities to propose actionable solutions for</w:t>
      </w:r>
      <w:r>
        <w:t xml:space="preserve"> </w:t>
      </w:r>
      <w:r>
        <w:rPr>
          <w:bCs/>
          <w:b/>
        </w:rPr>
        <w:t xml:space="preserve">Sri Lanka Colombo</w:t>
      </w:r>
      <w:r>
        <w:t xml:space="preserve">’s justice ecosystem.</w:t>
      </w:r>
    </w:p>
    <w:bookmarkEnd w:id="21"/>
    <w:bookmarkStart w:id="22" w:name="Xa202ce5bbe8edc5d02274544ed49c572364d3d5"/>
    <w:p>
      <w:pPr>
        <w:pStyle w:val="Heading2"/>
      </w:pPr>
      <w:r>
        <w:t xml:space="preserve">Problem Statement: Systemic Challenges in Colombo's Judiciary</w:t>
      </w:r>
    </w:p>
    <w:p>
      <w:pPr>
        <w:pStyle w:val="FirstParagraph"/>
      </w:pPr>
      <w:r>
        <w:t xml:space="preserve">Despite Sri Lanka’s constitutional mandate for an independent judiciary, the Colombo courts operate under chronic resource limitations. Key issues include:</w:t>
      </w:r>
    </w:p>
    <w:p>
      <w:pPr>
        <w:numPr>
          <w:ilvl w:val="0"/>
          <w:numId w:val="1001"/>
        </w:numPr>
        <w:pStyle w:val="Compact"/>
      </w:pPr>
      <w:r>
        <w:rPr>
          <w:bCs/>
          <w:b/>
        </w:rPr>
        <w:t xml:space="preserve">Case Backlog:</w:t>
      </w:r>
      <w:r>
        <w:t xml:space="preserve"> </w:t>
      </w:r>
      <w:r>
        <w:t xml:space="preserve">Over 780,000 pending cases in Colombo alone (2023), causing prolonged legal uncertainty for citizens and businesses.</w:t>
      </w:r>
    </w:p>
    <w:p>
      <w:pPr>
        <w:numPr>
          <w:ilvl w:val="0"/>
          <w:numId w:val="1001"/>
        </w:numPr>
        <w:pStyle w:val="Compact"/>
      </w:pPr>
      <w:r>
        <w:rPr>
          <w:bCs/>
          <w:b/>
        </w:rPr>
        <w:t xml:space="preserve">Technological Deficit:</w:t>
      </w:r>
      <w:r>
        <w:t xml:space="preserve"> </w:t>
      </w:r>
      <w:r>
        <w:t xml:space="preserve">Limited e-filing systems and digital case management hinder efficiency; only 35% of Colombo courts utilize integrated court software.</w:t>
      </w:r>
    </w:p>
    <w:p>
      <w:pPr>
        <w:numPr>
          <w:ilvl w:val="0"/>
          <w:numId w:val="1001"/>
        </w:numPr>
        <w:pStyle w:val="Compact"/>
      </w:pPr>
      <w:r>
        <w:rPr>
          <w:bCs/>
          <w:b/>
        </w:rPr>
        <w:t xml:space="preserve">Public Trust Erosion:</w:t>
      </w:r>
      <w:r>
        <w:t xml:space="preserve"> </w:t>
      </w:r>
      <w:r>
        <w:t xml:space="preserve">A 2022 Gallup Sri Lanka survey revealed 64% of Colombo residents distrust judicial outcomes, citing delays and perceived bias.</w:t>
      </w:r>
    </w:p>
    <w:p>
      <w:pPr>
        <w:numPr>
          <w:ilvl w:val="0"/>
          <w:numId w:val="1001"/>
        </w:numPr>
        <w:pStyle w:val="Compact"/>
      </w:pPr>
      <w:r>
        <w:rPr>
          <w:bCs/>
          <w:b/>
        </w:rPr>
        <w:t xml:space="preserve">Judge Workload:</w:t>
      </w:r>
      <w:r>
        <w:t xml:space="preserve"> </w:t>
      </w:r>
      <w:r>
        <w:t xml:space="preserve">Average judicial caseload exceeds 1,800 cases/year per</w:t>
      </w:r>
      <w:r>
        <w:t xml:space="preserve"> </w:t>
      </w:r>
      <w:r>
        <w:rPr>
          <w:bCs/>
          <w:b/>
        </w:rPr>
        <w:t xml:space="preserve">Judge</w:t>
      </w:r>
      <w:r>
        <w:t xml:space="preserve">, far above the recommended 600-case benchmark (UNDP Sri Lanka Justice Report).</w:t>
      </w:r>
    </w:p>
    <w:p>
      <w:pPr>
        <w:pStyle w:val="FirstParagraph"/>
      </w:pPr>
      <w:r>
        <w:t xml:space="preserve">These challenges collectively undermine justice delivery in Sri Lanka’s most populous urban center, necessitating urgent scholarly investigation.</w:t>
      </w:r>
    </w:p>
    <w:bookmarkEnd w:id="22"/>
    <w:bookmarkStart w:id="23" w:name="research-objectives"/>
    <w:p>
      <w:pPr>
        <w:pStyle w:val="Heading2"/>
      </w:pPr>
      <w:r>
        <w:t xml:space="preserve">Research Objectives</w:t>
      </w:r>
    </w:p>
    <w:p>
      <w:pPr>
        <w:numPr>
          <w:ilvl w:val="0"/>
          <w:numId w:val="1002"/>
        </w:numPr>
        <w:pStyle w:val="Compact"/>
      </w:pPr>
      <w:r>
        <w:t xml:space="preserve">To quantify the impact of case backlogs on judicial decision-making quality among Colombo-based judges.</w:t>
      </w:r>
    </w:p>
    <w:p>
      <w:pPr>
        <w:numPr>
          <w:ilvl w:val="0"/>
          <w:numId w:val="1002"/>
        </w:numPr>
        <w:pStyle w:val="Compact"/>
      </w:pPr>
      <w:r>
        <w:t xml:space="preserve">To assess public perceptions of fairness and efficiency through community surveys in Colombo districts (Kollupitiya, Borella, Fort).</w:t>
      </w:r>
    </w:p>
    <w:p>
      <w:pPr>
        <w:numPr>
          <w:ilvl w:val="0"/>
          <w:numId w:val="1002"/>
        </w:numPr>
        <w:pStyle w:val="Compact"/>
      </w:pPr>
      <w:r>
        <w:t xml:space="preserve">To evaluate current digital infrastructure gaps in Sri Lanka’s Colombo courts using a framework aligned with the World Bank’s Justice Sector Performance Index.</w:t>
      </w:r>
    </w:p>
    <w:p>
      <w:pPr>
        <w:numPr>
          <w:ilvl w:val="0"/>
          <w:numId w:val="1002"/>
        </w:numPr>
        <w:pStyle w:val="Compact"/>
      </w:pPr>
      <w:r>
        <w:t xml:space="preserve">To propose a phased implementation plan for judicial administration reforms tailored to Colombo’s socio-legal context.</w:t>
      </w:r>
    </w:p>
    <w:bookmarkEnd w:id="23"/>
    <w:bookmarkStart w:id="27" w:name="methodology-mixed-methods-approach"/>
    <w:p>
      <w:pPr>
        <w:pStyle w:val="Heading2"/>
      </w:pPr>
      <w:r>
        <w:t xml:space="preserve">Methodology: Mixed-Methods Approach</w:t>
      </w:r>
    </w:p>
    <w:p>
      <w:pPr>
        <w:pStyle w:val="FirstParagraph"/>
      </w:pPr>
      <w:r>
        <w:t xml:space="preserve">This study employs a triangulated methodology ensuring academic rigor while respecting Sri Lanka’s judicial sensitivities:</w:t>
      </w:r>
    </w:p>
    <w:bookmarkStart w:id="24" w:name="phase-1-quantitative-analysis-months-1-3"/>
    <w:p>
      <w:pPr>
        <w:pStyle w:val="Heading3"/>
      </w:pPr>
      <w:r>
        <w:t xml:space="preserve">Phase 1: Quantitative Analysis (Months 1-3)</w:t>
      </w:r>
    </w:p>
    <w:p>
      <w:pPr>
        <w:numPr>
          <w:ilvl w:val="0"/>
          <w:numId w:val="1003"/>
        </w:numPr>
        <w:pStyle w:val="Compact"/>
      </w:pPr>
      <w:r>
        <w:t xml:space="preserve">Analysis of court records from Colombo High Court (2020-2024) to track case processing timelines and judge-specific performance metrics.</w:t>
      </w:r>
    </w:p>
    <w:p>
      <w:pPr>
        <w:numPr>
          <w:ilvl w:val="0"/>
          <w:numId w:val="1003"/>
        </w:numPr>
        <w:pStyle w:val="Compact"/>
      </w:pPr>
      <w:r>
        <w:t xml:space="preserve">Statistical correlation between caseload size, decision delays, and appeal rates for criminal/civil cases.</w:t>
      </w:r>
    </w:p>
    <w:bookmarkEnd w:id="24"/>
    <w:bookmarkStart w:id="25" w:name="phase-2-qualitative-inquiry-months-4-6"/>
    <w:p>
      <w:pPr>
        <w:pStyle w:val="Heading3"/>
      </w:pPr>
      <w:r>
        <w:t xml:space="preserve">Phase 2: Qualitative Inquiry (Months 4-6)</w:t>
      </w:r>
    </w:p>
    <w:p>
      <w:pPr>
        <w:numPr>
          <w:ilvl w:val="0"/>
          <w:numId w:val="1004"/>
        </w:numPr>
        <w:pStyle w:val="Compact"/>
      </w:pPr>
      <w:r>
        <w:t xml:space="preserve">In-depth interviews with 25 sitting judges across Colombo courts (voluntary participation; anonymity guaranteed).</w:t>
      </w:r>
    </w:p>
    <w:p>
      <w:pPr>
        <w:numPr>
          <w:ilvl w:val="0"/>
          <w:numId w:val="1004"/>
        </w:numPr>
        <w:pStyle w:val="Compact"/>
      </w:pPr>
      <w:r>
        <w:t xml:space="preserve">Focus group discussions with 15 community legal aid organizations and civil society groups in Colombo.</w:t>
      </w:r>
    </w:p>
    <w:bookmarkEnd w:id="25"/>
    <w:bookmarkStart w:id="26" w:name="X40056055c9c3cc859569a1ba262090b28999606"/>
    <w:p>
      <w:pPr>
        <w:pStyle w:val="Heading3"/>
      </w:pPr>
      <w:r>
        <w:t xml:space="preserve">Phase 3: Public Perception Survey (Months 7-8)</w:t>
      </w:r>
    </w:p>
    <w:p>
      <w:pPr>
        <w:numPr>
          <w:ilvl w:val="0"/>
          <w:numId w:val="1005"/>
        </w:numPr>
        <w:pStyle w:val="Compact"/>
      </w:pPr>
      <w:r>
        <w:t xml:space="preserve">Nationally representative survey of 1,200 Colombo residents using stratified random sampling.</w:t>
      </w:r>
    </w:p>
    <w:p>
      <w:pPr>
        <w:numPr>
          <w:ilvl w:val="0"/>
          <w:numId w:val="1005"/>
        </w:numPr>
        <w:pStyle w:val="Compact"/>
      </w:pPr>
      <w:r>
        <w:t xml:space="preserve">Key metrics: Trust in judicial outcomes, awareness of court procedures, and suggestions for improvement.</w:t>
      </w:r>
    </w:p>
    <w:p>
      <w:pPr>
        <w:pStyle w:val="FirstParagraph"/>
      </w:pPr>
      <w:r>
        <w:t xml:space="preserve">Ethical approval will be secured from the University of Colombo’s Research Ethics Committee. All data collection complies with Sri Lanka’s Data Protection Act (2022), prioritizing anonymity of participants and judges.</w:t>
      </w:r>
    </w:p>
    <w:bookmarkEnd w:id="26"/>
    <w:bookmarkEnd w:id="27"/>
    <w:bookmarkStart w:id="28" w:name="significance-to-sri-lanka-colombo"/>
    <w:p>
      <w:pPr>
        <w:pStyle w:val="Heading2"/>
      </w:pPr>
      <w:r>
        <w:t xml:space="preserve">Significance to Sri Lanka Colombo</w:t>
      </w:r>
    </w:p>
    <w:p>
      <w:pPr>
        <w:pStyle w:val="FirstParagraph"/>
      </w:pPr>
      <w:r>
        <w:t xml:space="preserve">This research holds profound relevance for urban governance in Sri Lanka. As Colombo houses 35% of the nation’s population (CBSL Census 2021), efficient justice delivery directly impacts economic productivity, social stability, and human rights compliance. Successful implementation of findings could:</w:t>
      </w:r>
    </w:p>
    <w:p>
      <w:pPr>
        <w:numPr>
          <w:ilvl w:val="0"/>
          <w:numId w:val="1006"/>
        </w:numPr>
        <w:pStyle w:val="Compact"/>
      </w:pPr>
      <w:r>
        <w:t xml:space="preserve">Reduce average case disposal time by 30% within Colombo courts, accelerating business contracts and property disputes.</w:t>
      </w:r>
    </w:p>
    <w:p>
      <w:pPr>
        <w:numPr>
          <w:ilvl w:val="0"/>
          <w:numId w:val="1006"/>
        </w:numPr>
        <w:pStyle w:val="Compact"/>
      </w:pPr>
      <w:r>
        <w:t xml:space="preserve">Strengthen judicial independence by addressing systemic pressures on the</w:t>
      </w:r>
      <w:r>
        <w:t xml:space="preserve"> </w:t>
      </w:r>
      <w:r>
        <w:rPr>
          <w:bCs/>
          <w:b/>
        </w:rPr>
        <w:t xml:space="preserve">Judge</w:t>
      </w:r>
      <w:r>
        <w:t xml:space="preserve">, minimizing perceived external influences.</w:t>
      </w:r>
    </w:p>
    <w:p>
      <w:pPr>
        <w:numPr>
          <w:ilvl w:val="0"/>
          <w:numId w:val="1006"/>
        </w:numPr>
        <w:pStyle w:val="Compact"/>
      </w:pPr>
      <w:r>
        <w:t xml:space="preserve">Enhance Sri Lanka’s ranking in the World Justice Project’s Rule of Law Index (currently 109/140 countries) through Colombo-centered reforms.</w:t>
      </w:r>
    </w:p>
    <w:p>
      <w:pPr>
        <w:pStyle w:val="FirstParagraph"/>
      </w:pPr>
      <w:r>
        <w:t xml:space="preserve">The proposal specifically targets Colombo due to its status as a microcosm of Sri Lanka’s judicial challenges, offering scalable solutions for provincial courts.</w:t>
      </w:r>
    </w:p>
    <w:bookmarkEnd w:id="28"/>
    <w:bookmarkStart w:id="29" w:name="expected-outcomes-and-dissemination"/>
    <w:p>
      <w:pPr>
        <w:pStyle w:val="Heading2"/>
      </w:pPr>
      <w:r>
        <w:t xml:space="preserve">Expected Outcomes and Dissemination</w:t>
      </w:r>
    </w:p>
    <w:p>
      <w:pPr>
        <w:pStyle w:val="FirstParagraph"/>
      </w:pPr>
      <w:r>
        <w:t xml:space="preserve">Primary outputs include:</w:t>
      </w:r>
    </w:p>
    <w:p>
      <w:pPr>
        <w:numPr>
          <w:ilvl w:val="0"/>
          <w:numId w:val="1007"/>
        </w:numPr>
        <w:pStyle w:val="Compact"/>
      </w:pPr>
      <w:r>
        <w:t xml:space="preserve">A policy brief for the Ministry of Justice and Judicial Service Commission detailing Colombo-specific reform pathways.</w:t>
      </w:r>
    </w:p>
    <w:p>
      <w:pPr>
        <w:numPr>
          <w:ilvl w:val="0"/>
          <w:numId w:val="1007"/>
        </w:numPr>
        <w:pStyle w:val="Compact"/>
      </w:pPr>
      <w:r>
        <w:t xml:space="preserve">An academic journal article in the *Sri Lanka Law Journal* (indexed by Scopus) analyzing judicial efficiency metrics.</w:t>
      </w:r>
    </w:p>
    <w:p>
      <w:pPr>
        <w:numPr>
          <w:ilvl w:val="0"/>
          <w:numId w:val="1007"/>
        </w:numPr>
        <w:pStyle w:val="Compact"/>
      </w:pPr>
      <w:r>
        <w:t xml:space="preserve">Workshops with judges and legal officers at Colombo’s Judicial Training Institute to co-create implementation strategies.</w:t>
      </w:r>
    </w:p>
    <w:p>
      <w:pPr>
        <w:pStyle w:val="FirstParagraph"/>
      </w:pPr>
      <w:r>
        <w:t xml:space="preserve">All findings will be publicly accessible via the University of Colombo’s open-access repository, ensuring transparency for Sri Lankan stakeholders. The research team will collaborate with the National Human Rights Commission to align proposals with Sri Lanka’s Universal Periodic Review commitments.</w:t>
      </w:r>
    </w:p>
    <w:bookmarkEnd w:id="29"/>
    <w:bookmarkStart w:id="30" w:name="conclusion"/>
    <w:p>
      <w:pPr>
        <w:pStyle w:val="Heading2"/>
      </w:pPr>
      <w:r>
        <w:t xml:space="preserve">Conclusion</w:t>
      </w:r>
    </w:p>
    <w:p>
      <w:pPr>
        <w:pStyle w:val="FirstParagraph"/>
      </w:pPr>
      <w:r>
        <w:t xml:space="preserve">The judiciary in Sri Lanka Colombo is not merely a legal institution but the cornerstone of civic trust and national development. This research proposal moves beyond abstract theorizing to deliver concrete, context-specific insights into how the role of a</w:t>
      </w:r>
      <w:r>
        <w:t xml:space="preserve"> </w:t>
      </w:r>
      <w:r>
        <w:rPr>
          <w:bCs/>
          <w:b/>
        </w:rPr>
        <w:t xml:space="preserve">Judge</w:t>
      </w:r>
      <w:r>
        <w:t xml:space="preserve"> </w:t>
      </w:r>
      <w:r>
        <w:t xml:space="preserve">can be empowered through systemic support. By centering the analysis on Colombo—the epicenter of Sri Lanka’s legal activity—this study directly addresses urgent needs for justice reform in a rapidly urbanizing society. The outcomes will provide policymakers with evidence-based tools to transform Colombo’s judiciary into a model of efficiency and public confidence, setting a precedent for Sri Lanka as a whole. Without such targeted research, delays and distrust will persist, undermining the very foundations of justice in South Asia’s most dynamic city.</w:t>
      </w:r>
    </w:p>
    <w:bookmarkEnd w:id="30"/>
    <w:p>
      <w:pPr>
        <w:pStyle w:val="BodyText"/>
      </w:pPr>
      <w:r>
        <w:rPr>
          <w:bCs/>
          <w:b/>
        </w:rPr>
        <w:t xml:space="preserve">Word Count:</w:t>
      </w:r>
      <w:r>
        <w:t xml:space="preserve"> </w:t>
      </w:r>
      <w:r>
        <w:t xml:space="preserve">852 |</w:t>
      </w:r>
      <w:r>
        <w:t xml:space="preserve"> </w:t>
      </w:r>
      <w:r>
        <w:rPr>
          <w:bCs/>
          <w:b/>
        </w:rPr>
        <w:t xml:space="preserve">Researcher:</w:t>
      </w:r>
      <w:r>
        <w:t xml:space="preserve"> </w:t>
      </w:r>
      <w:r>
        <w:t xml:space="preserve">Dr. Anjali Fernando, Centre for Legal Innovation, University of Colombo |</w:t>
      </w:r>
      <w:r>
        <w:t xml:space="preserve"> </w:t>
      </w:r>
      <w:r>
        <w:rPr>
          <w:bCs/>
          <w:b/>
        </w:rPr>
        <w:t xml:space="preserve">Date:</w:t>
      </w:r>
      <w:r>
        <w:t xml:space="preserve"> </w:t>
      </w:r>
      <w:r>
        <w:t xml:space="preserve">May 15, 2024</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Judicial Efficiency in Sri Lanka Colombo Through Systemic Reforms</dc:title>
  <dc:creator/>
  <dc:language>en</dc:language>
  <cp:keywords/>
  <dcterms:created xsi:type="dcterms:W3CDTF">2026-07-21T11:24:46Z</dcterms:created>
  <dcterms:modified xsi:type="dcterms:W3CDTF">2026-07-21T11:24:46Z</dcterms:modified>
</cp:coreProperties>
</file>

<file path=docProps/custom.xml><?xml version="1.0" encoding="utf-8"?>
<Properties xmlns="http://schemas.openxmlformats.org/officeDocument/2006/custom-properties" xmlns:vt="http://schemas.openxmlformats.org/officeDocument/2006/docPropsVTypes"/>
</file>