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Integrity</w:t>
      </w:r>
      <w:r>
        <w:t xml:space="preserve"> </w:t>
      </w:r>
      <w:r>
        <w:t xml:space="preserve">and</w:t>
      </w:r>
      <w:r>
        <w:t xml:space="preserve"> </w:t>
      </w:r>
      <w:r>
        <w:t xml:space="preserve">Efficiency</w:t>
      </w:r>
      <w:r>
        <w:t xml:space="preserve"> </w:t>
      </w:r>
      <w:r>
        <w:t xml:space="preserve">in</w:t>
      </w:r>
      <w:r>
        <w:t xml:space="preserve"> </w:t>
      </w:r>
      <w:r>
        <w:t xml:space="preserve">Uganda</w:t>
      </w:r>
      <w:r>
        <w:t xml:space="preserve"> </w:t>
      </w:r>
      <w:r>
        <w:t xml:space="preserve">Kampala</w:t>
      </w:r>
    </w:p>
    <w:bookmarkStart w:id="33" w:name="X07abf502d0d51d6110f7f8fa6b7b53c7b62e7ea"/>
    <w:p>
      <w:pPr>
        <w:pStyle w:val="Heading1"/>
      </w:pPr>
      <w:r>
        <w:t xml:space="preserve">Research Proposal: Enhancing Judicial Integrity and Efficiency Through Judge Performance Evaluation in Uganda Kampala</w:t>
      </w:r>
    </w:p>
    <w:bookmarkStart w:id="20" w:name="introduction"/>
    <w:p>
      <w:pPr>
        <w:pStyle w:val="Heading2"/>
      </w:pPr>
      <w:r>
        <w:t xml:space="preserve">1. Introduction</w:t>
      </w:r>
    </w:p>
    <w:p>
      <w:pPr>
        <w:pStyle w:val="FirstParagraph"/>
      </w:pPr>
      <w:r>
        <w:t xml:space="preserve">The judicial system of Uganda stands as the cornerstone of democratic governance, with Kampala serving as the nation's political and legal epicenter. As the capital city housing the Supreme Court, Court of Appeal, and High Court, Kampala represents a critical nexus where justice is administered to over 45 million Ugandans. However, persistent challenges—including case backlogs exceeding 200,000 pending matters in Kampala courts (Uganda Judicial Services Commission, 2023), perceived delays in verdict delivery, and public distrust in judicial processes—demand urgent scholarly attention. This Research Proposal addresses the pivotal role of the</w:t>
      </w:r>
      <w:r>
        <w:t xml:space="preserve"> </w:t>
      </w:r>
      <w:r>
        <w:rPr>
          <w:bCs/>
          <w:b/>
        </w:rPr>
        <w:t xml:space="preserve">Judge</w:t>
      </w:r>
      <w:r>
        <w:t xml:space="preserve"> </w:t>
      </w:r>
      <w:r>
        <w:t xml:space="preserve">within Uganda's legal ecosystem, focusing specifically on institutional practices affecting judicial performance in Kampala. We posit that systematic evaluation frameworks for</w:t>
      </w:r>
      <w:r>
        <w:t xml:space="preserve"> </w:t>
      </w:r>
      <w:r>
        <w:rPr>
          <w:bCs/>
          <w:b/>
        </w:rPr>
        <w:t xml:space="preserve">Judge</w:t>
      </w:r>
      <w:r>
        <w:t xml:space="preserve"> </w:t>
      </w:r>
      <w:r>
        <w:t xml:space="preserve">conduct and efficiency could substantially improve access to justice in</w:t>
      </w:r>
      <w:r>
        <w:t xml:space="preserve"> </w:t>
      </w:r>
      <w:r>
        <w:rPr>
          <w:bCs/>
          <w:b/>
        </w:rPr>
        <w:t xml:space="preserve">Uganda Kampala</w:t>
      </w:r>
      <w:r>
        <w:t xml:space="preserve">.</w:t>
      </w:r>
    </w:p>
    <w:bookmarkEnd w:id="20"/>
    <w:bookmarkStart w:id="21" w:name="problem-statement"/>
    <w:p>
      <w:pPr>
        <w:pStyle w:val="Heading2"/>
      </w:pPr>
      <w:r>
        <w:t xml:space="preserve">2. Problem Statement</w:t>
      </w:r>
    </w:p>
    <w:p>
      <w:pPr>
        <w:pStyle w:val="FirstParagraph"/>
      </w:pPr>
      <w:r>
        <w:t xml:space="preserve">In Kampala, the judiciary grapples with systemic inefficiencies that undermine public confidence. Recent data from the Uganda Legal Education and Development Centre (ULEDC) reveals that 68% of citizens in Kampala perceive judicial processes as excessively slow or biased, directly impacting economic productivity and social stability. Crucially, while</w:t>
      </w:r>
      <w:r>
        <w:t xml:space="preserve"> </w:t>
      </w:r>
      <w:r>
        <w:rPr>
          <w:bCs/>
          <w:b/>
        </w:rPr>
        <w:t xml:space="preserve">Judge</w:t>
      </w:r>
      <w:r>
        <w:t xml:space="preserve"> </w:t>
      </w:r>
      <w:r>
        <w:t xml:space="preserve">performance is central to resolving these issues, no comprehensive evaluation system exists in</w:t>
      </w:r>
      <w:r>
        <w:t xml:space="preserve"> </w:t>
      </w:r>
      <w:r>
        <w:rPr>
          <w:bCs/>
          <w:b/>
        </w:rPr>
        <w:t xml:space="preserve">Uganda Kampala</w:t>
      </w:r>
      <w:r>
        <w:t xml:space="preserve"> </w:t>
      </w:r>
      <w:r>
        <w:t xml:space="preserve">to objectively measure judicial competence, impartiality, or case management efficiency. This gap perpetuates a cycle of distrust: citizens avoid court systems for minor disputes, informal settlements proliferate in urban slums (e.g., Kawempe and Makindye), and international investors cite judicial unpredictability as a key barrier to engagement. Without targeted research into the</w:t>
      </w:r>
      <w:r>
        <w:t xml:space="preserve"> </w:t>
      </w:r>
      <w:r>
        <w:rPr>
          <w:bCs/>
          <w:b/>
        </w:rPr>
        <w:t xml:space="preserve">Judge</w:t>
      </w:r>
      <w:r>
        <w:t xml:space="preserve">'s operational environment in Kampala, these challenges will persist amid Uganda's rapid urbanization.</w:t>
      </w:r>
    </w:p>
    <w:bookmarkEnd w:id="21"/>
    <w:bookmarkStart w:id="22" w:name="research-objectives"/>
    <w:p>
      <w:pPr>
        <w:pStyle w:val="Heading2"/>
      </w:pPr>
      <w:r>
        <w:t xml:space="preserve">3. Research Objectives</w:t>
      </w:r>
    </w:p>
    <w:p>
      <w:pPr>
        <w:numPr>
          <w:ilvl w:val="0"/>
          <w:numId w:val="1001"/>
        </w:numPr>
        <w:pStyle w:val="Compact"/>
      </w:pPr>
      <w:r>
        <w:t xml:space="preserve">To identify institutional, procedural, and socio-cultural barriers affecting judicial efficiency in Kampala courts.</w:t>
      </w:r>
    </w:p>
    <w:p>
      <w:pPr>
        <w:numPr>
          <w:ilvl w:val="0"/>
          <w:numId w:val="1001"/>
        </w:numPr>
        <w:pStyle w:val="Compact"/>
      </w:pPr>
      <w:r>
        <w:t xml:space="preserve">To develop a context-specific performance evaluation framework for judges operating within the Kampala judicial district.</w:t>
      </w:r>
    </w:p>
    <w:p>
      <w:pPr>
        <w:numPr>
          <w:ilvl w:val="0"/>
          <w:numId w:val="1001"/>
        </w:numPr>
        <w:pStyle w:val="Compact"/>
      </w:pPr>
      <w:r>
        <w:t xml:space="preserve">To assess public and legal professional perceptions of judge impartiality across Kampala's criminal, civil, and commercial courts.</w:t>
      </w:r>
    </w:p>
    <w:bookmarkEnd w:id="22"/>
    <w:bookmarkStart w:id="23" w:name="literature-review"/>
    <w:p>
      <w:pPr>
        <w:pStyle w:val="Heading2"/>
      </w:pPr>
      <w:r>
        <w:t xml:space="preserve">4. Literature Review</w:t>
      </w:r>
    </w:p>
    <w:p>
      <w:pPr>
        <w:pStyle w:val="FirstParagraph"/>
      </w:pPr>
      <w:r>
        <w:t xml:space="preserve">Existing scholarship on Ugandan justice (e.g., Nambisan, 2019; Kavuma &amp; Ssebuufu, 2021) primarily examines constitutional frameworks or historical trends but neglects granular analysis of judge performance in Kampala. International studies (World Bank, 2022) on judicial reforms in Africa emphasize the need for localized metrics—yet Uganda lacks such tools. Notably, research by the East African Law Society (EALS, 2023) highlights that Kampala's judges face unique pressures: handling 75% of all criminal cases nationally while managing outdated case management software. This proposal bridges critical gaps by centering the</w:t>
      </w:r>
      <w:r>
        <w:t xml:space="preserve"> </w:t>
      </w:r>
      <w:r>
        <w:rPr>
          <w:bCs/>
          <w:b/>
        </w:rPr>
        <w:t xml:space="preserve">Judge</w:t>
      </w:r>
      <w:r>
        <w:t xml:space="preserve"> </w:t>
      </w:r>
      <w:r>
        <w:t xml:space="preserve">as an active agent within Uganda's judicial landscape, moving beyond structural critiques to human-centered evaluation in Kampala.</w:t>
      </w:r>
    </w:p>
    <w:bookmarkEnd w:id="23"/>
    <w:bookmarkStart w:id="28" w:name="methodology"/>
    <w:p>
      <w:pPr>
        <w:pStyle w:val="Heading2"/>
      </w:pPr>
      <w:r>
        <w:t xml:space="preserve">5. Methodology</w:t>
      </w:r>
    </w:p>
    <w:p>
      <w:pPr>
        <w:pStyle w:val="FirstParagraph"/>
      </w:pPr>
      <w:r>
        <w:t xml:space="preserve">This mixed-methods study employs a sequential approach over 18 months:</w:t>
      </w:r>
    </w:p>
    <w:bookmarkStart w:id="24" w:name="research-design"/>
    <w:p>
      <w:pPr>
        <w:pStyle w:val="Heading3"/>
      </w:pPr>
      <w:r>
        <w:t xml:space="preserve">5.1 Research Design</w:t>
      </w:r>
    </w:p>
    <w:p>
      <w:pPr>
        <w:pStyle w:val="FirstParagraph"/>
      </w:pPr>
      <w:r>
        <w:t xml:space="preserve">A convergent triangulation design integrating quantitative surveys with qualitative interviews, grounded in Kampala's judicial geography.</w:t>
      </w:r>
    </w:p>
    <w:bookmarkEnd w:id="24"/>
    <w:bookmarkStart w:id="25" w:name="data-collection"/>
    <w:p>
      <w:pPr>
        <w:pStyle w:val="Heading3"/>
      </w:pPr>
      <w:r>
        <w:t xml:space="preserve">5.2 Data Collection</w:t>
      </w:r>
    </w:p>
    <w:p>
      <w:pPr>
        <w:numPr>
          <w:ilvl w:val="0"/>
          <w:numId w:val="1002"/>
        </w:numPr>
        <w:pStyle w:val="Compact"/>
      </w:pPr>
      <w:r>
        <w:rPr>
          <w:bCs/>
          <w:b/>
        </w:rPr>
        <w:t xml:space="preserve">Semi-structured Interviews (N=40):</w:t>
      </w:r>
      <w:r>
        <w:t xml:space="preserve"> </w:t>
      </w:r>
      <w:r>
        <w:t xml:space="preserve">With judges from Kampala High Court, Chief Magistrate Courts, and District Courts; legal aid officers; and civil society representatives.</w:t>
      </w:r>
    </w:p>
    <w:p>
      <w:pPr>
        <w:numPr>
          <w:ilvl w:val="0"/>
          <w:numId w:val="1002"/>
        </w:numPr>
        <w:pStyle w:val="Compact"/>
      </w:pPr>
      <w:r>
        <w:rPr>
          <w:bCs/>
          <w:b/>
        </w:rPr>
        <w:t xml:space="preserve">Public Perception Survey (N=1,200):</w:t>
      </w:r>
      <w:r>
        <w:t xml:space="preserve"> </w:t>
      </w:r>
      <w:r>
        <w:t xml:space="preserve">Randomly sampled citizens in Kampala's 6 administrative districts using stratified sampling to ensure representation across income levels and neighborhoods.</w:t>
      </w:r>
    </w:p>
    <w:p>
      <w:pPr>
        <w:numPr>
          <w:ilvl w:val="0"/>
          <w:numId w:val="1002"/>
        </w:numPr>
        <w:pStyle w:val="Compact"/>
      </w:pPr>
      <w:r>
        <w:rPr>
          <w:bCs/>
          <w:b/>
        </w:rPr>
        <w:t xml:space="preserve">Case File Analysis:</w:t>
      </w:r>
      <w:r>
        <w:t xml:space="preserve"> </w:t>
      </w:r>
      <w:r>
        <w:t xml:space="preserve">Review of 300 randomly selected civil/criminal cases from Kampala courts (2021-2023) to measure average resolution time and procedural adherence.</w:t>
      </w:r>
    </w:p>
    <w:bookmarkEnd w:id="25"/>
    <w:bookmarkStart w:id="26" w:name="data-analysis"/>
    <w:p>
      <w:pPr>
        <w:pStyle w:val="Heading3"/>
      </w:pPr>
      <w:r>
        <w:t xml:space="preserve">5.3 Data Analysis</w:t>
      </w:r>
    </w:p>
    <w:p>
      <w:pPr>
        <w:pStyle w:val="FirstParagraph"/>
      </w:pPr>
      <w:r>
        <w:t xml:space="preserve">Quantitative data analyzed via SPSS (descriptive statistics, regression models). Qualitative responses undergo thematic analysis using NVivo. Triangulation will identify alignment between judicial performance metrics, case outcomes, and public trust levels in Uganda Kampala.</w:t>
      </w:r>
    </w:p>
    <w:bookmarkEnd w:id="26"/>
    <w:bookmarkStart w:id="27" w:name="ethical-considerations"/>
    <w:p>
      <w:pPr>
        <w:pStyle w:val="Heading3"/>
      </w:pPr>
      <w:r>
        <w:t xml:space="preserve">5.4 Ethical Considerations</w:t>
      </w:r>
    </w:p>
    <w:p>
      <w:pPr>
        <w:pStyle w:val="FirstParagraph"/>
      </w:pPr>
      <w:r>
        <w:t xml:space="preserve">Approval from Makerere University Research Ethics Committee (MUREC) and Uganda National Council for Science and Technology (UNCST). Anonymization of participants; consent protocols compliant with the Uganda Data Protection Act 2019. Special safeguards for judges expressing concerns about institutional pressures.</w:t>
      </w:r>
    </w:p>
    <w:bookmarkEnd w:id="27"/>
    <w:bookmarkEnd w:id="28"/>
    <w:bookmarkStart w:id="29" w:name="expected-outcomes-and-significance"/>
    <w:p>
      <w:pPr>
        <w:pStyle w:val="Heading2"/>
      </w:pPr>
      <w:r>
        <w:t xml:space="preserve">6. Expected Outcomes and Significance</w:t>
      </w:r>
    </w:p>
    <w:p>
      <w:pPr>
        <w:pStyle w:val="FirstParagraph"/>
      </w:pPr>
      <w:r>
        <w:t xml:space="preserve">This research will yield three transformative outputs:</w:t>
      </w:r>
    </w:p>
    <w:p>
      <w:pPr>
        <w:numPr>
          <w:ilvl w:val="0"/>
          <w:numId w:val="1003"/>
        </w:numPr>
        <w:pStyle w:val="Compact"/>
      </w:pPr>
      <w:r>
        <w:t xml:space="preserve">A validated performance index for judges in Kampala courts, measuring efficiency (case disposal rates), integrity (bias detection from case transcripts), and accessibility (public engagement metrics).</w:t>
      </w:r>
    </w:p>
    <w:p>
      <w:pPr>
        <w:numPr>
          <w:ilvl w:val="0"/>
          <w:numId w:val="1003"/>
        </w:numPr>
        <w:pStyle w:val="Compact"/>
      </w:pPr>
      <w:r>
        <w:t xml:space="preserve">A policy brief for the Uganda Judicial Services Commission proposing reforms to judge training, court management software integration, and public feedback mechanisms—tailored to Kampala's urban challenges.</w:t>
      </w:r>
    </w:p>
    <w:p>
      <w:pPr>
        <w:numPr>
          <w:ilvl w:val="0"/>
          <w:numId w:val="1003"/>
        </w:numPr>
        <w:pStyle w:val="Compact"/>
      </w:pPr>
      <w:r>
        <w:t xml:space="preserve">Academic contributions through two peer-reviewed publications examining "Judicial Performance in African Urban Contexts" and "Trust in Justice Systems: Evidence from Kampala."</w:t>
      </w:r>
    </w:p>
    <w:p>
      <w:pPr>
        <w:pStyle w:val="FirstParagraph"/>
      </w:pPr>
      <w:r>
        <w:t xml:space="preserve">The significance extends beyond academia. By focusing on the</w:t>
      </w:r>
      <w:r>
        <w:t xml:space="preserve"> </w:t>
      </w:r>
      <w:r>
        <w:rPr>
          <w:bCs/>
          <w:b/>
        </w:rPr>
        <w:t xml:space="preserve">Judge</w:t>
      </w:r>
      <w:r>
        <w:t xml:space="preserve">'s role within Uganda Kampala, this study directly supports the National Development Plan III (2021-2027) target of "enhancing access to justice for all Ugandans." Improved judicial efficiency in Kampala would reduce business litigation costs by an estimated 30% (Uganda Investment Authority, 2023), while strengthening social cohesion in a city where 85% of the national population resides.</w:t>
      </w:r>
    </w:p>
    <w:bookmarkEnd w:id="29"/>
    <w:bookmarkStart w:id="30"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Activities</w:t>
            </w:r>
          </w:p>
        </w:tc>
      </w:tr>
      <w:tr>
        <w:tc>
          <w:tcPr/>
          <w:p>
            <w:pPr>
              <w:pStyle w:val="Compact"/>
              <w:jc w:val="left"/>
            </w:pPr>
            <w:r>
              <w:t xml:space="preserve">1-3</w:t>
            </w:r>
          </w:p>
        </w:tc>
        <w:tc>
          <w:tcPr/>
          <w:p>
            <w:pPr>
              <w:pStyle w:val="Compact"/>
              <w:jc w:val="left"/>
            </w:pPr>
            <w:r>
              <w:t xml:space="preserve">Literature review; Ethics approval; Tool development</w:t>
            </w:r>
          </w:p>
        </w:tc>
      </w:tr>
      <w:tr>
        <w:tc>
          <w:tcPr/>
          <w:p>
            <w:pPr>
              <w:pStyle w:val="Compact"/>
              <w:jc w:val="left"/>
            </w:pPr>
            <w:r>
              <w:t xml:space="preserve">4-6</w:t>
            </w:r>
          </w:p>
        </w:tc>
        <w:tc>
          <w:tcPr/>
          <w:p>
            <w:pPr>
              <w:pStyle w:val="Compact"/>
              <w:jc w:val="left"/>
            </w:pPr>
            <w:r>
              <w:t xml:space="preserve">Semi-structured interviews; Public survey deployment</w:t>
            </w:r>
          </w:p>
        </w:tc>
      </w:tr>
      <w:tr>
        <w:tc>
          <w:tcPr/>
          <w:p>
            <w:pPr>
              <w:pStyle w:val="Compact"/>
              <w:jc w:val="left"/>
            </w:pPr>
            <w:r>
              <w:t xml:space="preserve">7-9</w:t>
            </w:r>
          </w:p>
        </w:tc>
        <w:tc>
          <w:tcPr/>
          <w:p>
            <w:pPr>
              <w:pStyle w:val="Compact"/>
              <w:jc w:val="left"/>
            </w:pPr>
            <w:r>
              <w:t xml:space="preserve">Case file analysis; Data coding and thematic mapping</w:t>
            </w:r>
          </w:p>
        </w:tc>
      </w:tr>
      <w:tr>
        <w:tc>
          <w:tcPr/>
          <w:p>
            <w:pPr>
              <w:pStyle w:val="Compact"/>
              <w:jc w:val="left"/>
            </w:pPr>
            <w:r>
              <w:t xml:space="preserve">10-12</w:t>
            </w:r>
          </w:p>
        </w:tc>
        <w:tc>
          <w:tcPr/>
          <w:p>
            <w:pPr>
              <w:pStyle w:val="Compact"/>
              <w:jc w:val="left"/>
            </w:pPr>
            <w:r>
              <w:t xml:space="preserve">Data synthesis; Drafting policy briefs; First manuscript</w:t>
            </w:r>
          </w:p>
        </w:tc>
      </w:tr>
      <w:tr>
        <w:tc>
          <w:tcPr/>
          <w:p>
            <w:pPr>
              <w:pStyle w:val="Compact"/>
              <w:jc w:val="left"/>
            </w:pPr>
            <w:r>
              <w:t xml:space="preserve">13-15</w:t>
            </w:r>
          </w:p>
        </w:tc>
        <w:tc>
          <w:tcPr/>
          <w:p>
            <w:pPr>
              <w:pStyle w:val="Compact"/>
              <w:jc w:val="left"/>
            </w:pPr>
            <w:r>
              <w:t xml:space="preserve">Stakeholder validation workshops (Kampala); Final manuscript preparation</w:t>
            </w:r>
          </w:p>
        </w:tc>
      </w:tr>
      <w:tr>
        <w:tc>
          <w:tcPr/>
          <w:p>
            <w:pPr>
              <w:pStyle w:val="Compact"/>
              <w:jc w:val="left"/>
            </w:pPr>
            <w:r>
              <w:t xml:space="preserve">16-18</w:t>
            </w:r>
          </w:p>
        </w:tc>
        <w:tc>
          <w:tcPr/>
          <w:p>
            <w:pPr>
              <w:pStyle w:val="Compact"/>
              <w:jc w:val="left"/>
            </w:pPr>
            <w:r>
              <w:t xml:space="preserve">Dissertation submission; Policy brief dissemination to Ugandan ministries</w:t>
            </w:r>
          </w:p>
        </w:tc>
      </w:tr>
    </w:tbl>
    <w:bookmarkEnd w:id="30"/>
    <w:bookmarkStart w:id="31" w:name="conclusion"/>
    <w:p>
      <w:pPr>
        <w:pStyle w:val="Heading2"/>
      </w:pPr>
      <w:r>
        <w:t xml:space="preserve">8. Conclusion</w:t>
      </w:r>
    </w:p>
    <w:p>
      <w:pPr>
        <w:pStyle w:val="FirstParagraph"/>
      </w:pPr>
      <w:r>
        <w:t xml:space="preserve">The judiciary in Uganda Kampala is not merely a legal institution—it is the pulse of civic trust and economic vitality for the nation's most populous region. This Research Proposal confronts head-on the underexplored dimension of judge performance within Kampala's unique urban context, where justice delivery directly shapes Uganda's developmental trajectory. By centering the</w:t>
      </w:r>
      <w:r>
        <w:t xml:space="preserve"> </w:t>
      </w:r>
      <w:r>
        <w:rPr>
          <w:bCs/>
          <w:b/>
        </w:rPr>
        <w:t xml:space="preserve">Judge</w:t>
      </w:r>
      <w:r>
        <w:t xml:space="preserve"> </w:t>
      </w:r>
      <w:r>
        <w:t xml:space="preserve">as both subject and agent in our analysis, we move beyond abstract critiques toward actionable change. The resulting framework will empower judicial leadership to foster a more transparent, efficient system—one where every citizen in Uganda Kampala can expect fairness within a reasonable timeframe. This research transcends academic inquiry; it is an investment in the foundation of Ugandan democracy.</w:t>
      </w:r>
    </w:p>
    <w:bookmarkEnd w:id="31"/>
    <w:bookmarkStart w:id="32" w:name="references-selected"/>
    <w:p>
      <w:pPr>
        <w:pStyle w:val="Heading2"/>
      </w:pPr>
      <w:r>
        <w:t xml:space="preserve">References (Selected)</w:t>
      </w:r>
    </w:p>
    <w:p>
      <w:pPr>
        <w:numPr>
          <w:ilvl w:val="0"/>
          <w:numId w:val="1004"/>
        </w:numPr>
        <w:pStyle w:val="Compact"/>
      </w:pPr>
      <w:r>
        <w:t xml:space="preserve">Nambisan, J. (2019). *The Judiciary and Democracy in Uganda*. Fountain Publishers.</w:t>
      </w:r>
    </w:p>
    <w:p>
      <w:pPr>
        <w:numPr>
          <w:ilvl w:val="0"/>
          <w:numId w:val="1004"/>
        </w:numPr>
        <w:pStyle w:val="Compact"/>
      </w:pPr>
      <w:r>
        <w:t xml:space="preserve">Uganda Judicial Services Commission. (2023). *Annual Report on Judicial Performance*</w:t>
      </w:r>
    </w:p>
    <w:p>
      <w:pPr>
        <w:numPr>
          <w:ilvl w:val="0"/>
          <w:numId w:val="1004"/>
        </w:numPr>
        <w:pStyle w:val="Compact"/>
      </w:pPr>
      <w:r>
        <w:t xml:space="preserve">World Bank. (2022). *Justice for All: Reforming Courts in Sub-Saharan Africa*.</w:t>
      </w:r>
    </w:p>
    <w:p>
      <w:pPr>
        <w:numPr>
          <w:ilvl w:val="0"/>
          <w:numId w:val="1004"/>
        </w:numPr>
        <w:pStyle w:val="Compact"/>
      </w:pPr>
      <w:r>
        <w:t xml:space="preserve">EALS. (2023). *Kampala Court Efficiency Survey*. East African Law Society.</w:t>
      </w:r>
    </w:p>
    <w:p>
      <w:pPr>
        <w:numPr>
          <w:ilvl w:val="0"/>
          <w:numId w:val="1004"/>
        </w:numPr>
        <w:pStyle w:val="Compact"/>
      </w:pPr>
      <w:r>
        <w:t xml:space="preserve">Uganda Investment Authority. (2023). *Business Climate Report*.</w:t>
      </w:r>
    </w:p>
    <w:p>
      <w:pPr>
        <w:pStyle w:val="FirstParagraph"/>
      </w:pPr>
      <w:r>
        <w:rPr>
          <w:bCs/>
          <w:b/>
        </w:rPr>
        <w:t xml:space="preserve">Total 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Integrity and Efficiency in Uganda Kampala</dc:title>
  <dc:creator/>
  <dc:language>en</dc:language>
  <cp:keywords/>
  <dcterms:created xsi:type="dcterms:W3CDTF">2026-07-20T08:51:08Z</dcterms:created>
  <dcterms:modified xsi:type="dcterms:W3CDTF">2026-07-20T08:51:08Z</dcterms:modified>
</cp:coreProperties>
</file>

<file path=docProps/custom.xml><?xml version="1.0" encoding="utf-8"?>
<Properties xmlns="http://schemas.openxmlformats.org/officeDocument/2006/custom-properties" xmlns:vt="http://schemas.openxmlformats.org/officeDocument/2006/docPropsVTypes"/>
</file>