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Judicial</w:t>
      </w:r>
      <w:r>
        <w:t xml:space="preserve"> </w:t>
      </w:r>
      <w:r>
        <w:t xml:space="preserve">Equity</w:t>
      </w:r>
      <w:r>
        <w:t xml:space="preserve"> </w:t>
      </w:r>
      <w:r>
        <w:t xml:space="preserve">and</w:t>
      </w:r>
      <w:r>
        <w:t xml:space="preserve"> </w:t>
      </w:r>
      <w:r>
        <w:t xml:space="preserve">Community</w:t>
      </w:r>
      <w:r>
        <w:t xml:space="preserve"> </w:t>
      </w:r>
      <w:r>
        <w:t xml:space="preserve">Trust</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Chicago</w:t>
      </w:r>
      <w:r>
        <w:t xml:space="preserve"> </w:t>
      </w:r>
      <w:r>
        <w:t xml:space="preserve">Context</w:t>
      </w:r>
    </w:p>
    <w:bookmarkStart w:id="27" w:name="Xc668a1551bda8b12f14c367e4c3dcd746048898"/>
    <w:p>
      <w:pPr>
        <w:pStyle w:val="Heading1"/>
      </w:pPr>
      <w:r>
        <w:t xml:space="preserve">Research Proposal: Enhancing Judicial Accountability and Public Confidence in the United States Chicago Court System</w:t>
      </w:r>
    </w:p>
    <w:bookmarkStart w:id="20" w:name="abstract"/>
    <w:p>
      <w:pPr>
        <w:pStyle w:val="Heading2"/>
      </w:pPr>
      <w:r>
        <w:t xml:space="preserve">Abstract</w:t>
      </w:r>
    </w:p>
    <w:p>
      <w:pPr>
        <w:pStyle w:val="FirstParagraph"/>
      </w:pPr>
      <w:r>
        <w:t xml:space="preserve">This research proposal outlines a comprehensive study examining the role of the</w:t>
      </w:r>
      <w:r>
        <w:t xml:space="preserve"> </w:t>
      </w:r>
      <w:r>
        <w:rPr>
          <w:bCs/>
          <w:b/>
        </w:rPr>
        <w:t xml:space="preserve">Judge</w:t>
      </w:r>
      <w:r>
        <w:t xml:space="preserve"> </w:t>
      </w:r>
      <w:r>
        <w:t xml:space="preserve">within the judicial framework of Chicago, Illinois, a pivotal urban center in the</w:t>
      </w:r>
      <w:r>
        <w:t xml:space="preserve"> </w:t>
      </w:r>
      <w:r>
        <w:rPr>
          <w:bCs/>
          <w:b/>
        </w:rPr>
        <w:t xml:space="preserve">United States</w:t>
      </w:r>
      <w:r>
        <w:t xml:space="preserve">. The project investigates systemic factors influencing judicial decision-making, community perceptions of fairness, and opportunities for improving public trust in Cook County courts. With Chicago facing persistent challenges including racial disparities in sentencing outcomes and case backlogs, this study positions the</w:t>
      </w:r>
      <w:r>
        <w:t xml:space="preserve"> </w:t>
      </w:r>
      <w:r>
        <w:rPr>
          <w:bCs/>
          <w:b/>
        </w:rPr>
        <w:t xml:space="preserve">Judge</w:t>
      </w:r>
      <w:r>
        <w:t xml:space="preserve"> </w:t>
      </w:r>
      <w:r>
        <w:t xml:space="preserve">as a central actor whose actions directly impact civic health. Utilizing mixed-methods research involving judicial surveys, court observation, and community focus groups across eight Chicago precincts, this project will produce actionable recommendations for strengthening judicial integrity and accessibility within the</w:t>
      </w:r>
      <w:r>
        <w:t xml:space="preserve"> </w:t>
      </w:r>
      <w:r>
        <w:rPr>
          <w:bCs/>
          <w:b/>
        </w:rPr>
        <w:t xml:space="preserve">United States Chicago</w:t>
      </w:r>
      <w:r>
        <w:t xml:space="preserve"> </w:t>
      </w:r>
      <w:r>
        <w:t xml:space="preserve">legal landscape. The findings aim to contribute significantly to national dialogues on judicial reform while addressing locally specific needs.</w:t>
      </w:r>
    </w:p>
    <w:bookmarkEnd w:id="20"/>
    <w:bookmarkStart w:id="21" w:name="X34d83d094fc91ec75c3a75e7029af373fc6d7d3"/>
    <w:p>
      <w:pPr>
        <w:pStyle w:val="Heading2"/>
      </w:pPr>
      <w:r>
        <w:t xml:space="preserve">1. Introduction: The Critical Role of the Judge in United States Chicago</w:t>
      </w:r>
    </w:p>
    <w:p>
      <w:pPr>
        <w:pStyle w:val="FirstParagraph"/>
      </w:pPr>
      <w:r>
        <w:t xml:space="preserve">The judiciary serves as a cornerstone of democratic governance in the</w:t>
      </w:r>
      <w:r>
        <w:t xml:space="preserve"> </w:t>
      </w:r>
      <w:r>
        <w:rPr>
          <w:bCs/>
          <w:b/>
        </w:rPr>
        <w:t xml:space="preserve">United States</w:t>
      </w:r>
      <w:r>
        <w:t xml:space="preserve">, and in Chicago—a city of 2.7 million residents—the performance and perception of each serving</w:t>
      </w:r>
      <w:r>
        <w:t xml:space="preserve"> </w:t>
      </w:r>
      <w:r>
        <w:rPr>
          <w:bCs/>
          <w:b/>
        </w:rPr>
        <w:t xml:space="preserve">Judge</w:t>
      </w:r>
      <w:r>
        <w:t xml:space="preserve"> </w:t>
      </w:r>
      <w:r>
        <w:t xml:space="preserve">profoundly shape community well-being. Cook County, home to the nation's second-largest county court system, handles over 1.5 million cases annually, placing immense responsibility on every</w:t>
      </w:r>
      <w:r>
        <w:t xml:space="preserve"> </w:t>
      </w:r>
      <w:r>
        <w:rPr>
          <w:bCs/>
          <w:b/>
        </w:rPr>
        <w:t xml:space="preserve">Judge</w:t>
      </w:r>
      <w:r>
        <w:t xml:space="preserve">. Yet, persistent issues such as lengthy pre-trial detention rates (exceeding national averages by 32%), disparities in sentencing outcomes along racial lines (as documented by the Illinois Sentencing Project), and low public confidence in court processes demand urgent scholarly attention. This research directly addresses these challenges by centering the</w:t>
      </w:r>
      <w:r>
        <w:t xml:space="preserve"> </w:t>
      </w:r>
      <w:r>
        <w:rPr>
          <w:bCs/>
          <w:b/>
        </w:rPr>
        <w:t xml:space="preserve">Judge</w:t>
      </w:r>
      <w:r>
        <w:t xml:space="preserve"> </w:t>
      </w:r>
      <w:r>
        <w:t xml:space="preserve">within a systemic analysis of justice delivery. It acknowledges that while laws are written, it is the individual</w:t>
      </w:r>
      <w:r>
        <w:t xml:space="preserve"> </w:t>
      </w:r>
      <w:r>
        <w:rPr>
          <w:bCs/>
          <w:b/>
        </w:rPr>
        <w:t xml:space="preserve">Judge</w:t>
      </w:r>
      <w:r>
        <w:t xml:space="preserve">'s interpretation, demeanor, and procedural choices that ultimately determine whether justice feels accessible and fair to Chicago's diverse populations—especially in neighborhoods historically underserved by the legal system.</w:t>
      </w:r>
    </w:p>
    <w:bookmarkEnd w:id="21"/>
    <w:bookmarkStart w:id="22" w:name="research-problem-and-significance"/>
    <w:p>
      <w:pPr>
        <w:pStyle w:val="Heading2"/>
      </w:pPr>
      <w:r>
        <w:t xml:space="preserve">2. Research Problem and Significance</w:t>
      </w:r>
    </w:p>
    <w:p>
      <w:pPr>
        <w:pStyle w:val="FirstParagraph"/>
      </w:pPr>
      <w:r>
        <w:t xml:space="preserve">Despite Chicago's historical significance in American jurisprudence (e.g., landmark cases on police brutality, housing discrimination), its court system struggles with credibility gaps. A 2023 Loyola University survey revealed only 38% of Chicago residents trust the courts "a lot" or "very much," significantly below the national average. Crucially, this distrust is not uniform; Black and Latino communities report substantially lower trust levels than White residents, correlating with documented disparities in bail outcomes and sentencing. This research investigates a critical gap: how does the daily work of a</w:t>
      </w:r>
      <w:r>
        <w:t xml:space="preserve"> </w:t>
      </w:r>
      <w:r>
        <w:rPr>
          <w:bCs/>
          <w:b/>
        </w:rPr>
        <w:t xml:space="preserve">Judge</w:t>
      </w:r>
      <w:r>
        <w:t xml:space="preserve">—from pre-trial hearings to jury instructions—affect these disparities and community perceptions? Understanding this dynamic is not merely academic; it has direct implications for public safety, civic participation, and the fundamental legitimacy of the</w:t>
      </w:r>
      <w:r>
        <w:t xml:space="preserve"> </w:t>
      </w:r>
      <w:r>
        <w:rPr>
          <w:bCs/>
          <w:b/>
        </w:rPr>
        <w:t xml:space="preserve">United States Chicago</w:t>
      </w:r>
      <w:r>
        <w:t xml:space="preserve"> </w:t>
      </w:r>
      <w:r>
        <w:t xml:space="preserve">judicial system. By focusing on the</w:t>
      </w:r>
      <w:r>
        <w:t xml:space="preserve"> </w:t>
      </w:r>
      <w:r>
        <w:rPr>
          <w:bCs/>
          <w:b/>
        </w:rPr>
        <w:t xml:space="preserve">Judge</w:t>
      </w:r>
      <w:r>
        <w:t xml:space="preserve">, this study moves beyond abstract critiques of systems to examine actionable human factors within them.</w:t>
      </w:r>
    </w:p>
    <w:bookmarkEnd w:id="22"/>
    <w:bookmarkStart w:id="23" w:name="research-objectives"/>
    <w:p>
      <w:pPr>
        <w:pStyle w:val="Heading2"/>
      </w:pPr>
      <w:r>
        <w:t xml:space="preserve">3. Research Objectives</w:t>
      </w:r>
    </w:p>
    <w:p>
      <w:pPr>
        <w:pStyle w:val="FirstParagraph"/>
      </w:pPr>
      <w:r>
        <w:t xml:space="preserve">The primary objectives are:</w:t>
      </w:r>
    </w:p>
    <w:p>
      <w:pPr>
        <w:numPr>
          <w:ilvl w:val="0"/>
          <w:numId w:val="1001"/>
        </w:numPr>
        <w:pStyle w:val="Compact"/>
      </w:pPr>
      <w:r>
        <w:t xml:space="preserve">To analyze patterns in judicial decision-making across Chicago's Cook County circuit courts (e.g., sentencing severity, bail determinations) using anonymized case data from 2019-2023, controlling for offense type and defendant demographics.</w:t>
      </w:r>
    </w:p>
    <w:p>
      <w:pPr>
        <w:numPr>
          <w:ilvl w:val="0"/>
          <w:numId w:val="1001"/>
        </w:numPr>
        <w:pStyle w:val="Compact"/>
      </w:pPr>
      <w:r>
        <w:t xml:space="preserve">To assess community perceptions of fairness through structured focus groups with residents from six high-need Chicago neighborhoods (e.g., Englewood, North Lawndale, South Shore), specifically exploring their interactions with or observations of</w:t>
      </w:r>
      <w:r>
        <w:t xml:space="preserve"> </w:t>
      </w:r>
      <w:r>
        <w:rPr>
          <w:bCs/>
          <w:b/>
        </w:rPr>
        <w:t xml:space="preserve">Judge</w:t>
      </w:r>
      <w:r>
        <w:t xml:space="preserve">s.</w:t>
      </w:r>
    </w:p>
    <w:p>
      <w:pPr>
        <w:numPr>
          <w:ilvl w:val="0"/>
          <w:numId w:val="1001"/>
        </w:numPr>
        <w:pStyle w:val="Compact"/>
      </w:pPr>
      <w:r>
        <w:t xml:space="preserve">To evaluate the impact of current judicial training programs (e.g., Cook County Judicial Education Program) on judges' awareness and mitigation of implicit bias in a Chicago-specific context.</w:t>
      </w:r>
    </w:p>
    <w:p>
      <w:pPr>
        <w:numPr>
          <w:ilvl w:val="0"/>
          <w:numId w:val="1001"/>
        </w:numPr>
        <w:pStyle w:val="Compact"/>
      </w:pPr>
      <w:r>
        <w:t xml:space="preserve">To develop evidence-based recommendations for enhancing judicial transparency, accessibility, and community engagement strategies tailored to Chicago's unique demographic and socio-economic landscape.</w:t>
      </w:r>
    </w:p>
    <w:bookmarkEnd w:id="23"/>
    <w:bookmarkStart w:id="24" w:name="methodology"/>
    <w:p>
      <w:pPr>
        <w:pStyle w:val="Heading2"/>
      </w:pPr>
      <w:r>
        <w:t xml:space="preserve">4. Methodology</w:t>
      </w:r>
    </w:p>
    <w:p>
      <w:pPr>
        <w:pStyle w:val="FirstParagraph"/>
      </w:pPr>
      <w:r>
        <w:t xml:space="preserve">This study employs a rigorous mixed-methods approach:</w:t>
      </w:r>
    </w:p>
    <w:p>
      <w:pPr>
        <w:numPr>
          <w:ilvl w:val="0"/>
          <w:numId w:val="1002"/>
        </w:numPr>
        <w:pStyle w:val="Compact"/>
      </w:pPr>
      <w:r>
        <w:rPr>
          <w:bCs/>
          <w:b/>
        </w:rPr>
        <w:t xml:space="preserve">Quantitative Analysis:</w:t>
      </w:r>
      <w:r>
        <w:t xml:space="preserve"> </w:t>
      </w:r>
      <w:r>
        <w:t xml:space="preserve">Partnering with the Illinois Administrative Office of the Courts, we will obtain anonymized data on 5,000 felony cases handled by 15 different Cook County circuit</w:t>
      </w:r>
      <w:r>
        <w:t xml:space="preserve"> </w:t>
      </w:r>
      <w:r>
        <w:rPr>
          <w:bCs/>
          <w:b/>
        </w:rPr>
        <w:t xml:space="preserve">Judge</w:t>
      </w:r>
      <w:r>
        <w:t xml:space="preserve">s over four years. Statistical analysis (regression modeling) will identify correlations between judicial assignments, demographic variables, and case outcomes.</w:t>
      </w:r>
    </w:p>
    <w:p>
      <w:pPr>
        <w:numPr>
          <w:ilvl w:val="0"/>
          <w:numId w:val="1002"/>
        </w:numPr>
        <w:pStyle w:val="Compact"/>
      </w:pPr>
      <w:r>
        <w:rPr>
          <w:bCs/>
          <w:b/>
        </w:rPr>
        <w:t xml:space="preserve">Qualitative Investigation:</w:t>
      </w:r>
      <w:r>
        <w:t xml:space="preserve"> </w:t>
      </w:r>
      <w:r>
        <w:t xml:space="preserve">Conduct in-depth interviews with 30 serving</w:t>
      </w:r>
      <w:r>
        <w:t xml:space="preserve"> </w:t>
      </w:r>
      <w:r>
        <w:rPr>
          <w:bCs/>
          <w:b/>
        </w:rPr>
        <w:t xml:space="preserve">Judge</w:t>
      </w:r>
      <w:r>
        <w:t xml:space="preserve">s across Chicago's criminal and family divisions to explore their decision-making frameworks. Simultaneously, facilitate eight focus groups (5-8 participants each) with residents from targeted Chicago communities, guided by trained community liaisons.</w:t>
      </w:r>
    </w:p>
    <w:p>
      <w:pPr>
        <w:numPr>
          <w:ilvl w:val="0"/>
          <w:numId w:val="1002"/>
        </w:numPr>
        <w:pStyle w:val="Compact"/>
      </w:pPr>
      <w:r>
        <w:rPr>
          <w:bCs/>
          <w:b/>
        </w:rPr>
        <w:t xml:space="preserve">Systemic Review:</w:t>
      </w:r>
      <w:r>
        <w:t xml:space="preserve"> </w:t>
      </w:r>
      <w:r>
        <w:t xml:space="preserve">Audit existing judicial training curricula used in Illinois and compare them to best practices from other major US cities (e.g., Philadelphia, Los Angeles), identifying gaps relevant to the Chicago context.</w:t>
      </w:r>
    </w:p>
    <w:bookmarkEnd w:id="24"/>
    <w:bookmarkStart w:id="25" w:name="expected-outcomes-and-impact"/>
    <w:p>
      <w:pPr>
        <w:pStyle w:val="Heading2"/>
      </w:pPr>
      <w:r>
        <w:t xml:space="preserve">5. Expected Outcomes and Impact</w:t>
      </w:r>
    </w:p>
    <w:p>
      <w:pPr>
        <w:pStyle w:val="FirstParagraph"/>
      </w:pPr>
      <w:r>
        <w:t xml:space="preserve">This research is designed to produce tangible outcomes for Chicago. We anticipate identifying specific judicial practices—such as how</w:t>
      </w:r>
      <w:r>
        <w:t xml:space="preserve"> </w:t>
      </w:r>
      <w:r>
        <w:rPr>
          <w:bCs/>
          <w:b/>
        </w:rPr>
        <w:t xml:space="preserve">Judge</w:t>
      </w:r>
      <w:r>
        <w:t xml:space="preserve">s communicate bail decisions or manage courtroom conduct—that disproportionately affect marginalized groups. The study will generate a detailed "Community Trust Index" for Cook County courts, benchmarking current performance against national standards and Chicago's unique needs. Crucially, findings will directly inform the Chicago Chief Judge's Office and the Illinois Supreme Court's Judicial Diversity Task Force, potentially influencing policy on judicial training requirements and community engagement protocols within</w:t>
      </w:r>
      <w:r>
        <w:t xml:space="preserve"> </w:t>
      </w:r>
      <w:r>
        <w:rPr>
          <w:bCs/>
          <w:b/>
        </w:rPr>
        <w:t xml:space="preserve">United States Chicago</w:t>
      </w:r>
      <w:r>
        <w:t xml:space="preserve">. The final report will include a practical toolkit for</w:t>
      </w:r>
      <w:r>
        <w:t xml:space="preserve"> </w:t>
      </w:r>
      <w:r>
        <w:rPr>
          <w:bCs/>
          <w:b/>
        </w:rPr>
        <w:t xml:space="preserve">Judge</w:t>
      </w:r>
      <w:r>
        <w:t xml:space="preserve">s on improving procedural fairness in high-stakes urban settings, co-developed with community stakeholders. Long-term, this work aims to contribute to a measurable increase in public confidence metrics within the Cook County courts—a vital step toward ensuring justice is not only done but seen to be done equitably in Chicago.</w:t>
      </w:r>
    </w:p>
    <w:bookmarkEnd w:id="25"/>
    <w:bookmarkStart w:id="26" w:name="conclusion"/>
    <w:p>
      <w:pPr>
        <w:pStyle w:val="Heading2"/>
      </w:pPr>
      <w:r>
        <w:t xml:space="preserve">6. Conclusion</w:t>
      </w:r>
    </w:p>
    <w:p>
      <w:pPr>
        <w:pStyle w:val="FirstParagraph"/>
      </w:pPr>
      <w:r>
        <w:t xml:space="preserve">The institution of the</w:t>
      </w:r>
      <w:r>
        <w:t xml:space="preserve"> </w:t>
      </w:r>
      <w:r>
        <w:rPr>
          <w:bCs/>
          <w:b/>
        </w:rPr>
        <w:t xml:space="preserve">Judge</w:t>
      </w:r>
      <w:r>
        <w:t xml:space="preserve"> </w:t>
      </w:r>
      <w:r>
        <w:t xml:space="preserve">stands at the nexus of legal principle and community experience in the</w:t>
      </w:r>
      <w:r>
        <w:t xml:space="preserve"> </w:t>
      </w:r>
      <w:r>
        <w:rPr>
          <w:bCs/>
          <w:b/>
        </w:rPr>
        <w:t xml:space="preserve">United States Chicago</w:t>
      </w:r>
      <w:r>
        <w:t xml:space="preserve">. This research proposal moves beyond theoretical discussion to investigate how individual judicial actions shape real-world justice outcomes for millions of Chicago residents. By centering the role of the</w:t>
      </w:r>
      <w:r>
        <w:t xml:space="preserve"> </w:t>
      </w:r>
      <w:r>
        <w:rPr>
          <w:bCs/>
          <w:b/>
        </w:rPr>
        <w:t xml:space="preserve">Judge</w:t>
      </w:r>
      <w:r>
        <w:t xml:space="preserve">, analyzing data within Chicago's specific context, and prioritizing community voices, this project offers a pathway to a more equitable, transparent, and trusted court system. The stakes are high: when communities believe their</w:t>
      </w:r>
      <w:r>
        <w:t xml:space="preserve"> </w:t>
      </w:r>
      <w:r>
        <w:rPr>
          <w:bCs/>
          <w:b/>
        </w:rPr>
        <w:t xml:space="preserve">Judge</w:t>
      </w:r>
      <w:r>
        <w:t xml:space="preserve"> </w:t>
      </w:r>
      <w:r>
        <w:t xml:space="preserve">is impartial and responsive, civic institutions strengthen. This study seeks to provide the evidence necessary for meaningful change within the very heart of urban justice delivery in America's third-largest city—proving that understanding the role of the</w:t>
      </w:r>
      <w:r>
        <w:t xml:space="preserve"> </w:t>
      </w:r>
      <w:r>
        <w:rPr>
          <w:bCs/>
          <w:b/>
        </w:rPr>
        <w:t xml:space="preserve">Judge</w:t>
      </w:r>
      <w:r>
        <w:t xml:space="preserve"> </w:t>
      </w:r>
      <w:r>
        <w:t xml:space="preserve">is fundamental to building a more just Chicago.</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Judicial Equity and Community Trust in the United States Chicago Context</dc:title>
  <dc:creator/>
  <dc:language>en</dc:language>
  <cp:keywords/>
  <dcterms:created xsi:type="dcterms:W3CDTF">2026-07-23T15:17:24Z</dcterms:created>
  <dcterms:modified xsi:type="dcterms:W3CDTF">2026-07-23T15:17:24Z</dcterms:modified>
</cp:coreProperties>
</file>

<file path=docProps/custom.xml><?xml version="1.0" encoding="utf-8"?>
<Properties xmlns="http://schemas.openxmlformats.org/officeDocument/2006/custom-properties" xmlns:vt="http://schemas.openxmlformats.org/officeDocument/2006/docPropsVTypes"/>
</file>