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in</w:t>
      </w:r>
      <w:r>
        <w:t xml:space="preserve"> </w:t>
      </w:r>
      <w:r>
        <w:t xml:space="preserve">Zimbabwe</w:t>
      </w:r>
      <w:r>
        <w:t xml:space="preserve"> </w:t>
      </w:r>
      <w:r>
        <w:t xml:space="preserve">Harare</w:t>
      </w:r>
    </w:p>
    <w:bookmarkStart w:id="29" w:name="X3db5068e756ab61fa6477ba6086aefd6aaaa17f"/>
    <w:p>
      <w:pPr>
        <w:pStyle w:val="Heading1"/>
      </w:pPr>
      <w:r>
        <w:t xml:space="preserve">Research Proposal: Evaluating Judicial Performance and Institutional Integrity of Judges in the Harare Judiciary, Zimbabwe</w:t>
      </w:r>
    </w:p>
    <w:bookmarkStart w:id="20" w:name="introduction-context-and-significance"/>
    <w:p>
      <w:pPr>
        <w:pStyle w:val="Heading2"/>
      </w:pPr>
      <w:r>
        <w:t xml:space="preserve">1. Introduction: Context and Significance</w:t>
      </w:r>
    </w:p>
    <w:p>
      <w:pPr>
        <w:pStyle w:val="FirstParagraph"/>
      </w:pPr>
      <w:r>
        <w:t xml:space="preserve">This Research Proposal addresses a critical need within the Zimbabwean legal landscape, specifically focusing on the role, challenges, and operational dynamics of</w:t>
      </w:r>
      <w:r>
        <w:t xml:space="preserve"> </w:t>
      </w:r>
      <w:r>
        <w:rPr>
          <w:bCs/>
          <w:b/>
        </w:rPr>
        <w:t xml:space="preserve">Judge</w:t>
      </w:r>
      <w:r>
        <w:t xml:space="preserve">s serving in the High Court of Harare. As Zimbabwe's judicial capital and political epicenter, Harare houses the apex courts where constitutional interpretations and landmark cases shaping national policy are adjudicated. The efficiency and impartiality of</w:t>
      </w:r>
      <w:r>
        <w:t xml:space="preserve"> </w:t>
      </w:r>
      <w:r>
        <w:rPr>
          <w:bCs/>
          <w:b/>
        </w:rPr>
        <w:t xml:space="preserve">Judge</w:t>
      </w:r>
      <w:r>
        <w:t xml:space="preserve">s in this jurisdiction directly impact public trust in the rule of law, economic stability, and democratic governance across</w:t>
      </w:r>
      <w:r>
        <w:t xml:space="preserve"> </w:t>
      </w:r>
      <w:r>
        <w:rPr>
          <w:bCs/>
          <w:b/>
        </w:rPr>
        <w:t xml:space="preserve">Zimbabwe Harare</w:t>
      </w:r>
      <w:r>
        <w:t xml:space="preserve">. Despite Zimbabwe's constitutional guarantees for judicial independence (Section 107(1) of the Constitution), persistent issues such as case backlogs, resource constraints, and perceived external pressures necessitate an evidence-based study. This Research Proposal outlines a comprehensive investigation into how</w:t>
      </w:r>
      <w:r>
        <w:t xml:space="preserve"> </w:t>
      </w:r>
      <w:r>
        <w:rPr>
          <w:bCs/>
          <w:b/>
        </w:rPr>
        <w:t xml:space="preserve">Judge</w:t>
      </w:r>
      <w:r>
        <w:t xml:space="preserve">s in</w:t>
      </w:r>
      <w:r>
        <w:t xml:space="preserve"> </w:t>
      </w:r>
      <w:r>
        <w:rPr>
          <w:bCs/>
          <w:b/>
        </w:rPr>
        <w:t xml:space="preserve">Zimbabwe Harare</w:t>
      </w:r>
      <w:r>
        <w:t xml:space="preserve"> </w:t>
      </w:r>
      <w:r>
        <w:t xml:space="preserve">navigate these complexities, aiming to provide actionable insights for institutional reform.</w:t>
      </w:r>
    </w:p>
    <w:bookmarkEnd w:id="20"/>
    <w:bookmarkStart w:id="21" w:name="Xbca5933e7f655e1303f98ee4e2307258bf288b5"/>
    <w:p>
      <w:pPr>
        <w:pStyle w:val="Heading2"/>
      </w:pPr>
      <w:r>
        <w:t xml:space="preserve">2. Problem Statement: The Harare Judiciary Imperative</w:t>
      </w:r>
    </w:p>
    <w:p>
      <w:pPr>
        <w:pStyle w:val="FirstParagraph"/>
      </w:pPr>
      <w:r>
        <w:t xml:space="preserve">The judiciary in Harare faces multifaceted challenges that compromise judicial effectiveness. According to the Zimbabwe Judicial Service Commission (JSC) Annual Report (2023), the High Court of Harare reported a backlog of over 15,000 cases, with average case durations exceeding 18 months—significantly above continental benchmarks. This delay undermines citizens' access to justice and erodes confidence in</w:t>
      </w:r>
      <w:r>
        <w:t xml:space="preserve"> </w:t>
      </w:r>
      <w:r>
        <w:rPr>
          <w:bCs/>
          <w:b/>
        </w:rPr>
        <w:t xml:space="preserve">Zimbabwe Harare</w:t>
      </w:r>
      <w:r>
        <w:t xml:space="preserve">'s legal institutions. Concurrently, concerns about judicial independence persist, particularly regarding perceived political interference in high-profile cases (e.g., electoral disputes). This Research Proposal seeks to critically examine the lived experiences of</w:t>
      </w:r>
      <w:r>
        <w:t xml:space="preserve"> </w:t>
      </w:r>
      <w:r>
        <w:rPr>
          <w:bCs/>
          <w:b/>
        </w:rPr>
        <w:t xml:space="preserve">Judge</w:t>
      </w:r>
      <w:r>
        <w:t xml:space="preserve">s within this system, exploring how institutional structures, resource allocation, and socio-political pressures influence their decision-making. The absence of localized empirical data on</w:t>
      </w:r>
      <w:r>
        <w:t xml:space="preserve"> </w:t>
      </w:r>
      <w:r>
        <w:rPr>
          <w:bCs/>
          <w:b/>
        </w:rPr>
        <w:t xml:space="preserve">Judge</w:t>
      </w:r>
      <w:r>
        <w:t xml:space="preserve"> </w:t>
      </w:r>
      <w:r>
        <w:t xml:space="preserve">perspectives in Harare renders existing policy interventions largely theoretical.</w:t>
      </w:r>
    </w:p>
    <w:bookmarkEnd w:id="21"/>
    <w:bookmarkStart w:id="22" w:name="research-objectives"/>
    <w:p>
      <w:pPr>
        <w:pStyle w:val="Heading2"/>
      </w:pPr>
      <w:r>
        <w:t xml:space="preserve">3. Research Objectives</w:t>
      </w:r>
    </w:p>
    <w:p>
      <w:pPr>
        <w:numPr>
          <w:ilvl w:val="0"/>
          <w:numId w:val="1001"/>
        </w:numPr>
        <w:pStyle w:val="Compact"/>
      </w:pPr>
      <w:r>
        <w:t xml:space="preserve">To assess the primary operational challenges faced by judges in the High Court of Harare, including case management inefficiencies and resource gaps.</w:t>
      </w:r>
    </w:p>
    <w:p>
      <w:pPr>
        <w:numPr>
          <w:ilvl w:val="0"/>
          <w:numId w:val="1001"/>
        </w:numPr>
        <w:pStyle w:val="Compact"/>
      </w:pPr>
      <w:r>
        <w:t xml:space="preserve">To analyze how judicial independence is perceived and safeguarded by sitting judges within the Zimbabwean context of Harare.</w:t>
      </w:r>
    </w:p>
    <w:p>
      <w:pPr>
        <w:numPr>
          <w:ilvl w:val="0"/>
          <w:numId w:val="1001"/>
        </w:numPr>
        <w:pStyle w:val="Compact"/>
      </w:pPr>
      <w:r>
        <w:t xml:space="preserve">To evaluate the impact of socio-political dynamics on judicial decision-making processes in Harare-based courts.</w:t>
      </w:r>
    </w:p>
    <w:p>
      <w:pPr>
        <w:numPr>
          <w:ilvl w:val="0"/>
          <w:numId w:val="1001"/>
        </w:numPr>
        <w:pStyle w:val="Compact"/>
      </w:pPr>
      <w:r>
        <w:t xml:space="preserve">To develop evidence-based recommendations for enhancing judicial efficiency and integrity, specifically tailored to the Harare judiciary in</w:t>
      </w:r>
      <w:r>
        <w:t xml:space="preserve"> </w:t>
      </w:r>
      <w:r>
        <w:rPr>
          <w:bCs/>
          <w:b/>
        </w:rPr>
        <w:t xml:space="preserve">Zimbabwe</w:t>
      </w:r>
      <w:r>
        <w:t xml:space="preserve">.</w:t>
      </w:r>
    </w:p>
    <w:bookmarkEnd w:id="22"/>
    <w:bookmarkStart w:id="23" w:name="X54756cdd359403a97a3faf5d2121adc7dc0fd91"/>
    <w:p>
      <w:pPr>
        <w:pStyle w:val="Heading2"/>
      </w:pPr>
      <w:r>
        <w:t xml:space="preserve">4. Literature Review: Gaps in Zimbabwean Judicial Studies</w:t>
      </w:r>
    </w:p>
    <w:p>
      <w:pPr>
        <w:pStyle w:val="FirstParagraph"/>
      </w:pPr>
      <w:r>
        <w:t xml:space="preserve">Existing scholarship on Zimbabwean judiciaries (e.g., Chikwava, 2019; Mlambo, 2021) often focuses on constitutional frameworks or macro-level policy without centering the judiciary's frontline realities. While studies by the Legal Resources Foundation (LRF) document systemic backlogs, they lack qualitative insights from</w:t>
      </w:r>
      <w:r>
        <w:t xml:space="preserve"> </w:t>
      </w:r>
      <w:r>
        <w:rPr>
          <w:bCs/>
          <w:b/>
        </w:rPr>
        <w:t xml:space="preserve">Judge</w:t>
      </w:r>
      <w:r>
        <w:t xml:space="preserve">s themselves. Crucially, no prior research has holistically examined the Harare-specific pressures on judges—where political sensitivity and public scrutiny are highest. This gap is critical: as noted by the African Human Rights Network (2022), "Judicial performance cannot be measured without understanding the environment in which</w:t>
      </w:r>
      <w:r>
        <w:t xml:space="preserve"> </w:t>
      </w:r>
      <w:r>
        <w:rPr>
          <w:bCs/>
          <w:b/>
        </w:rPr>
        <w:t xml:space="preserve">Judge</w:t>
      </w:r>
      <w:r>
        <w:t xml:space="preserve">s operate." This Research Proposal directly addresses this void, prioritizing the voices of</w:t>
      </w:r>
      <w:r>
        <w:t xml:space="preserve"> </w:t>
      </w:r>
      <w:r>
        <w:rPr>
          <w:bCs/>
          <w:b/>
        </w:rPr>
        <w:t xml:space="preserve">Judge</w:t>
      </w:r>
      <w:r>
        <w:t xml:space="preserve">s in</w:t>
      </w:r>
      <w:r>
        <w:t xml:space="preserve"> </w:t>
      </w:r>
      <w:r>
        <w:rPr>
          <w:bCs/>
          <w:b/>
        </w:rPr>
        <w:t xml:space="preserve">Zimbabwe Harare</w:t>
      </w:r>
      <w:r>
        <w:t xml:space="preserve">.</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This study employs a sequential mixed-methods design, ensuring depth and rigor within the Harare context:</w:t>
      </w:r>
    </w:p>
    <w:p>
      <w:pPr>
        <w:numPr>
          <w:ilvl w:val="0"/>
          <w:numId w:val="1002"/>
        </w:numPr>
        <w:pStyle w:val="Compact"/>
      </w:pPr>
      <w:r>
        <w:rPr>
          <w:bCs/>
          <w:b/>
        </w:rPr>
        <w:t xml:space="preserve">Phase 1: Quantitative Survey</w:t>
      </w:r>
      <w:r>
        <w:t xml:space="preserve">: Structured questionnaires distributed to 120 judges across Harare High Court divisions (Commercial, Criminal, Civil). Metrics will include case clearance rates, perceived resource adequacy (e.g., clerks, technology), and frequency of external pressures reported.</w:t>
      </w:r>
    </w:p>
    <w:p>
      <w:pPr>
        <w:numPr>
          <w:ilvl w:val="0"/>
          <w:numId w:val="1002"/>
        </w:numPr>
        <w:pStyle w:val="Compact"/>
      </w:pPr>
      <w:r>
        <w:rPr>
          <w:bCs/>
          <w:b/>
        </w:rPr>
        <w:t xml:space="preserve">Phase 2: Qualitative Interviews</w:t>
      </w:r>
      <w:r>
        <w:t xml:space="preserve">: In-depth semi-structured interviews with 30 senior judges and judicial officers in Harare. Themes will explore ethical dilemmas, institutional support mechanisms, and strategies for maintaining impartiality amid political scrutiny.</w:t>
      </w:r>
    </w:p>
    <w:p>
      <w:pPr>
        <w:numPr>
          <w:ilvl w:val="0"/>
          <w:numId w:val="1002"/>
        </w:numPr>
        <w:pStyle w:val="Compact"/>
      </w:pPr>
      <w:r>
        <w:rPr>
          <w:bCs/>
          <w:b/>
        </w:rPr>
        <w:t xml:space="preserve">Phase 3: Document Analysis</w:t>
      </w:r>
      <w:r>
        <w:t xml:space="preserve">: Review of court management reports (2021–2024), JSC records on judge appointments/transfer patterns, and judicial conduct complaints in Harare.</w:t>
      </w:r>
    </w:p>
    <w:p>
      <w:pPr>
        <w:pStyle w:val="FirstParagraph"/>
      </w:pPr>
      <w:r>
        <w:t xml:space="preserve">All data collection will occur under strict ethical protocols approved by the University of Zimbabwe Ethics Committee, with anonymity guaranteed to protect participants. Primary fieldwork will be conducted in Harare to capture the unique socio-legal milieu.</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three key contributions: (1) A comprehensive diagnostic report on judicial challenges in</w:t>
      </w:r>
      <w:r>
        <w:t xml:space="preserve"> </w:t>
      </w:r>
      <w:r>
        <w:rPr>
          <w:bCs/>
          <w:b/>
        </w:rPr>
        <w:t xml:space="preserve">Zimbabwe Harare</w:t>
      </w:r>
      <w:r>
        <w:t xml:space="preserve">, quantifying backlogs and resource gaps; (2) A framework for strengthening judicial independence through institutional safeguards, co-developed with judges; and (3) Policy briefs for the Judicial Service Commission and Ministry of Justice, Harare. The findings will directly inform national initiatives like the 2023–2027 Judicial Reform Strategy. Most significantly, by centering</w:t>
      </w:r>
      <w:r>
        <w:t xml:space="preserve"> </w:t>
      </w:r>
      <w:r>
        <w:rPr>
          <w:bCs/>
          <w:b/>
        </w:rPr>
        <w:t xml:space="preserve">Judge</w:t>
      </w:r>
      <w:r>
        <w:t xml:space="preserve"> </w:t>
      </w:r>
      <w:r>
        <w:t xml:space="preserve">experiences in Harare—often marginalized in broader Zimbabwean legal discourse—this research empowers judicial actors as agents of reform rather than passive subjects.</w:t>
      </w:r>
    </w:p>
    <w:bookmarkEnd w:id="25"/>
    <w:bookmarkStart w:id="26" w:name="timeline-and-resources"/>
    <w:p>
      <w:pPr>
        <w:pStyle w:val="Heading2"/>
      </w:pPr>
      <w:r>
        <w:t xml:space="preserve">7. Timeline and Resources</w:t>
      </w:r>
    </w:p>
    <w:p>
      <w:pPr>
        <w:pStyle w:val="FirstParagraph"/>
      </w:pPr>
      <w:r>
        <w:t xml:space="preserve">The study will be completed within 18 months (January 2025–June 2026). Key milestones include:</w:t>
      </w:r>
    </w:p>
    <w:p>
      <w:pPr>
        <w:numPr>
          <w:ilvl w:val="0"/>
          <w:numId w:val="1003"/>
        </w:numPr>
        <w:pStyle w:val="Compact"/>
      </w:pPr>
      <w:r>
        <w:t xml:space="preserve">Months 1–3: Finalize instruments, obtain ethics approvals, recruit participants in Harare.</w:t>
      </w:r>
    </w:p>
    <w:p>
      <w:pPr>
        <w:numPr>
          <w:ilvl w:val="0"/>
          <w:numId w:val="1003"/>
        </w:numPr>
        <w:pStyle w:val="Compact"/>
      </w:pPr>
      <w:r>
        <w:t xml:space="preserve">Months 4–9: Quantitative data collection and preliminary analysis.</w:t>
      </w:r>
    </w:p>
    <w:p>
      <w:pPr>
        <w:numPr>
          <w:ilvl w:val="0"/>
          <w:numId w:val="1003"/>
        </w:numPr>
        <w:pStyle w:val="Compact"/>
      </w:pPr>
      <w:r>
        <w:t xml:space="preserve">Months 10–15: Conduct interviews and document review; draft findings.</w:t>
      </w:r>
    </w:p>
    <w:p>
      <w:pPr>
        <w:numPr>
          <w:ilvl w:val="0"/>
          <w:numId w:val="1003"/>
        </w:numPr>
        <w:pStyle w:val="Compact"/>
      </w:pPr>
      <w:r>
        <w:t xml:space="preserve">Months 16–18: Finalize report, present to JSC/Harare stakeholders, publish outcomes.</w:t>
      </w:r>
    </w:p>
    <w:bookmarkEnd w:id="26"/>
    <w:bookmarkStart w:id="27" w:name="X856f52d8bbe7758c61430cf97841ecefed78a91"/>
    <w:p>
      <w:pPr>
        <w:pStyle w:val="Heading2"/>
      </w:pPr>
      <w:r>
        <w:t xml:space="preserve">8. Conclusion: Why This Research Proposal Matters Now</w:t>
      </w:r>
    </w:p>
    <w:p>
      <w:pPr>
        <w:pStyle w:val="FirstParagraph"/>
      </w:pPr>
      <w:r>
        <w:t xml:space="preserve">Zimbabwe's path toward sustainable democracy hinges on a robust judiciary. The High Court in Harare is not merely a courthouse—it is the nerve center of constitutional governance for the entire nation. This Research Proposal elevates the critical role of each</w:t>
      </w:r>
      <w:r>
        <w:t xml:space="preserve"> </w:t>
      </w:r>
      <w:r>
        <w:rPr>
          <w:bCs/>
          <w:b/>
        </w:rPr>
        <w:t xml:space="preserve">Judge</w:t>
      </w:r>
      <w:r>
        <w:t xml:space="preserve"> </w:t>
      </w:r>
      <w:r>
        <w:t xml:space="preserve">within this system, moving beyond abstract debates to ground truth through rigorous inquiry in</w:t>
      </w:r>
      <w:r>
        <w:t xml:space="preserve"> </w:t>
      </w:r>
      <w:r>
        <w:rPr>
          <w:bCs/>
          <w:b/>
        </w:rPr>
        <w:t xml:space="preserve">Zimbabwe Harare</w:t>
      </w:r>
      <w:r>
        <w:t xml:space="preserve">. By documenting how judges navigate their responsibilities amid systemic challenges, this study will generate indispensable knowledge for policymakers and judicial leaders. It affirms that the integrity of Zimbabwe's justice system begins with understanding and supporting those who wield its most vital power: the</w:t>
      </w:r>
      <w:r>
        <w:t xml:space="preserve"> </w:t>
      </w:r>
      <w:r>
        <w:rPr>
          <w:bCs/>
          <w:b/>
        </w:rPr>
        <w:t xml:space="preserve">Judge</w:t>
      </w:r>
      <w:r>
        <w:t xml:space="preserve">s of Harare. This Research Proposal is not merely an academic exercise—it is a necessary step toward restoring public trust in Zimbabwean jurisprudence.</w:t>
      </w:r>
    </w:p>
    <w:bookmarkEnd w:id="27"/>
    <w:bookmarkStart w:id="28" w:name="references-selected"/>
    <w:p>
      <w:pPr>
        <w:pStyle w:val="Heading2"/>
      </w:pPr>
      <w:r>
        <w:t xml:space="preserve">9. References (Selected)</w:t>
      </w:r>
    </w:p>
    <w:p>
      <w:pPr>
        <w:numPr>
          <w:ilvl w:val="0"/>
          <w:numId w:val="1004"/>
        </w:numPr>
        <w:pStyle w:val="Compact"/>
      </w:pPr>
      <w:r>
        <w:t xml:space="preserve">Zimbabwe Judicial Service Commission. (2023). *Annual Report 2023*. Harare: JSC.</w:t>
      </w:r>
    </w:p>
    <w:p>
      <w:pPr>
        <w:numPr>
          <w:ilvl w:val="0"/>
          <w:numId w:val="1004"/>
        </w:numPr>
        <w:pStyle w:val="Compact"/>
      </w:pPr>
      <w:r>
        <w:t xml:space="preserve">Chikwava, R. (2019). "Judicial Independence in Post-Independence Zimbabwe." *Journal of African Law*, 63(1), 78–95.</w:t>
      </w:r>
    </w:p>
    <w:p>
      <w:pPr>
        <w:numPr>
          <w:ilvl w:val="0"/>
          <w:numId w:val="1004"/>
        </w:numPr>
        <w:pStyle w:val="Compact"/>
      </w:pPr>
      <w:r>
        <w:t xml:space="preserve">African Human Rights Network. (2022). *Strengthening Judicial Independence in Southern Africa*. Harare: AHRN Press.</w:t>
      </w:r>
    </w:p>
    <w:p>
      <w:pPr>
        <w:numPr>
          <w:ilvl w:val="0"/>
          <w:numId w:val="1004"/>
        </w:numPr>
        <w:pStyle w:val="Compact"/>
      </w:pPr>
      <w:r>
        <w:t xml:space="preserve">Mlambo, T. (2021). "Case Backlogs and Access to Justice in Zimbabwe." *African Journal of Legal Studies*,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Efficiency in Zimbabwe Harare</dc:title>
  <dc:creator/>
  <dc:language>en</dc:language>
  <cp:keywords/>
  <dcterms:created xsi:type="dcterms:W3CDTF">2025-12-11T08:23:35Z</dcterms:created>
  <dcterms:modified xsi:type="dcterms:W3CDTF">2025-12-11T08:23:35Z</dcterms:modified>
</cp:coreProperties>
</file>

<file path=docProps/custom.xml><?xml version="1.0" encoding="utf-8"?>
<Properties xmlns="http://schemas.openxmlformats.org/officeDocument/2006/custom-properties" xmlns:vt="http://schemas.openxmlformats.org/officeDocument/2006/docPropsVTypes"/>
</file>