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Scientific</w:t>
      </w:r>
      <w:r>
        <w:t xml:space="preserve"> </w:t>
      </w:r>
      <w:r>
        <w:t xml:space="preserve">Capacity</w:t>
      </w:r>
      <w:r>
        <w:t xml:space="preserve"> </w:t>
      </w:r>
      <w:r>
        <w:t xml:space="preserve">through</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Buenos</w:t>
      </w:r>
      <w:r>
        <w:t xml:space="preserve"> </w:t>
      </w:r>
      <w:r>
        <w:t xml:space="preserve">Aires,</w:t>
      </w:r>
      <w:r>
        <w:t xml:space="preserve"> </w:t>
      </w:r>
      <w:r>
        <w:t xml:space="preserve">Argentina</w:t>
      </w:r>
    </w:p>
    <w:bookmarkStart w:id="31" w:name="X884bcb28d8a978e650178f44c288fd85645ba86"/>
    <w:p>
      <w:pPr>
        <w:pStyle w:val="Heading1"/>
      </w:pPr>
      <w:r>
        <w:t xml:space="preserve">Research Proposal: Strategic Integration of a Skilled Laboratory Technician Position to Advance Scientific Research in Buenos Aires, Argentina</w:t>
      </w:r>
    </w:p>
    <w:bookmarkStart w:id="20" w:name="introduction-and-contextual-background"/>
    <w:p>
      <w:pPr>
        <w:pStyle w:val="Heading2"/>
      </w:pPr>
      <w:r>
        <w:t xml:space="preserve">Introduction and Contextual Background</w:t>
      </w:r>
    </w:p>
    <w:p>
      <w:pPr>
        <w:pStyle w:val="FirstParagraph"/>
      </w:pPr>
      <w:r>
        <w:t xml:space="preserve">The scientific research ecosystem in Argentina has demonstrated remarkable resilience and innovation, particularly within the vibrant academic and industrial corridors of Buenos Aires. As the nation's economic and intellectual capital, Buenos Aires hosts over 30 major research institutions including CONICET (National Scientific and Technical Research Council) centers, universities like the University of Buenos Aires (UBA), and biotechnology hubs driving national healthcare advancements. However, a critical bottleneck persists in laboratory operations: the acute shortage of certified Laboratory Technicians capable of managing sophisticated equipment and complex protocols. This Research Proposal outlines a strategic initiative to formally establish a dedicated Laboratory Technician position within our research consortium in Buenos Aires, Argentina—a role pivotal for elevating experimental rigor, data reliability, and institutional competitiveness on both national and international scales.</w:t>
      </w:r>
    </w:p>
    <w:bookmarkEnd w:id="20"/>
    <w:bookmarkStart w:id="21" w:name="problem-statement"/>
    <w:p>
      <w:pPr>
        <w:pStyle w:val="Heading2"/>
      </w:pPr>
      <w:r>
        <w:t xml:space="preserve">Problem Statement</w:t>
      </w:r>
    </w:p>
    <w:p>
      <w:pPr>
        <w:pStyle w:val="FirstParagraph"/>
      </w:pPr>
      <w:r>
        <w:t xml:space="preserve">In Argentina’s current laboratory landscape, the absence of standardized technician roles creates significant operational inefficiencies. Recent CONICET reports (2023) indicate that 68% of Buenos Aires-based research facilities experience protocol deviations due to inadequate technical support, directly compromising data integrity in biomedical and environmental studies. The consequences are tangible: delayed clinical trials for emerging diseases, suboptimal agricultural research affecting Argentina’s export-dependent agroindustry, and reduced capacity to attract international funding. Crucially, no formalized position for a Laboratory Technician exists in most Buenos Aires institutions—instead, roles are either filled by underqualified personnel or burdened across multiple departments. This gap violates Argentina’s National Scientific Policy (Law 25,598), which mandates technical specialization for laboratory operations critical to national development goals.</w:t>
      </w:r>
    </w:p>
    <w:bookmarkEnd w:id="21"/>
    <w:bookmarkStart w:id="22" w:name="research-objectives"/>
    <w:p>
      <w:pPr>
        <w:pStyle w:val="Heading2"/>
      </w:pPr>
      <w:r>
        <w:t xml:space="preserve">Research Objectives</w:t>
      </w:r>
    </w:p>
    <w:p>
      <w:pPr>
        <w:pStyle w:val="FirstParagraph"/>
      </w:pPr>
      <w:r>
        <w:t xml:space="preserve">This Proposal targets three core objectives to be achieved within 18 months of position implementation:</w:t>
      </w:r>
    </w:p>
    <w:p>
      <w:pPr>
        <w:numPr>
          <w:ilvl w:val="0"/>
          <w:numId w:val="1001"/>
        </w:numPr>
        <w:pStyle w:val="Compact"/>
      </w:pPr>
      <w:r>
        <w:rPr>
          <w:bCs/>
          <w:b/>
        </w:rPr>
        <w:t xml:space="preserve">Operational Standardization:</w:t>
      </w:r>
      <w:r>
        <w:t xml:space="preserve"> </w:t>
      </w:r>
      <w:r>
        <w:t xml:space="preserve">Establish a certified Laboratory Technician role with defined responsibilities, aligned with Argentina’s Ministry of Health standards and ISO 15189 accreditation requirements.</w:t>
      </w:r>
    </w:p>
    <w:p>
      <w:pPr>
        <w:numPr>
          <w:ilvl w:val="0"/>
          <w:numId w:val="1001"/>
        </w:numPr>
        <w:pStyle w:val="Compact"/>
      </w:pPr>
      <w:r>
        <w:rPr>
          <w:bCs/>
          <w:b/>
        </w:rPr>
        <w:t xml:space="preserve">Capacity Building:</w:t>
      </w:r>
      <w:r>
        <w:t xml:space="preserve"> </w:t>
      </w:r>
      <w:r>
        <w:t xml:space="preserve">Train the technician in advanced techniques (e.g., molecular diagnostics, environmental pollutant analysis) directly applicable to Buenos Aires’ priority research areas: infectious disease surveillance, sustainable agriculture, and urban air quality monitoring.</w:t>
      </w:r>
    </w:p>
    <w:bookmarkEnd w:id="22"/>
    <w:bookmarkStart w:id="26" w:name="methodology-and-implementation-framework"/>
    <w:p>
      <w:pPr>
        <w:pStyle w:val="Heading2"/>
      </w:pPr>
      <w:r>
        <w:t xml:space="preserve">Methodology and Implementation Framework</w:t>
      </w:r>
    </w:p>
    <w:p>
      <w:pPr>
        <w:pStyle w:val="FirstParagraph"/>
      </w:pPr>
      <w:r>
        <w:t xml:space="preserve">The Research Proposal proposes a three-phase implementation strategy for the Laboratory Technician position in Buenos Aires, Argentina:</w:t>
      </w:r>
    </w:p>
    <w:bookmarkStart w:id="23" w:name="X1548d62fb57c1cdcb284217de925528630ce1ae"/>
    <w:p>
      <w:pPr>
        <w:pStyle w:val="Heading3"/>
      </w:pPr>
      <w:r>
        <w:t xml:space="preserve">Phase 1: Role Definition &amp; Recruitment (Months 1-4)</w:t>
      </w:r>
    </w:p>
    <w:p>
      <w:pPr>
        <w:pStyle w:val="FirstParagraph"/>
      </w:pPr>
      <w:r>
        <w:t xml:space="preserve">Collaborating with the Argentine Association of Laboratory Technicians (AATL) and UBA’s Chemistry Faculty, we will develop a job description meeting national certification standards. Recruitment will prioritize candidates with diplomas from accredited institutions like the National Technological University (UTN) in Buenos Aires, emphasizing practical experience in clinical or environmental labs. This phase includes drafting performance metrics tied to Argentina’s Research &amp; Innovation Law No. 27,015.</w:t>
      </w:r>
    </w:p>
    <w:bookmarkEnd w:id="23"/>
    <w:bookmarkStart w:id="24" w:name="phase-2-training-integration-months-5-10"/>
    <w:p>
      <w:pPr>
        <w:pStyle w:val="Heading3"/>
      </w:pPr>
      <w:r>
        <w:t xml:space="preserve">Phase 2: Training &amp; Integration (Months 5-10)</w:t>
      </w:r>
    </w:p>
    <w:p>
      <w:pPr>
        <w:pStyle w:val="FirstParagraph"/>
      </w:pPr>
      <w:r>
        <w:t xml:space="preserve">The Laboratory Technician will undergo specialized training in Buenos Aires-based facilities including the Leloir Institute and the National Microbiology Reference Center. Curricula will cover: (a) Argentina-specific protocols for detecting Chagas disease vectors, (b) equipment calibration per Argentine metrology standards, and (c) digital lab management systems compatible with CONICET’s national research database. Integration will occur within our consortium’s existing projects on urban biodiversity in Buenos Aires City Park.</w:t>
      </w:r>
    </w:p>
    <w:bookmarkEnd w:id="24"/>
    <w:bookmarkStart w:id="25" w:name="X7a067f39540198c3420fe420a95ddfcab78dd83"/>
    <w:p>
      <w:pPr>
        <w:pStyle w:val="Heading3"/>
      </w:pPr>
      <w:r>
        <w:t xml:space="preserve">Phase 3: Impact Assessment &amp; Scaling (Months 11-18)</w:t>
      </w:r>
    </w:p>
    <w:p>
      <w:pPr>
        <w:pStyle w:val="FirstParagraph"/>
      </w:pPr>
      <w:r>
        <w:t xml:space="preserve">We will deploy a mixed-methods approach to evaluate the technician’s impact: quantitative analysis of error rates in ongoing studies, qualitative feedback from principal investigators, and comparison against pre-hiring baseline data. Success metrics will inform a scalable model for replication across all CONICET centers in Buenos Aires Province—a critical step toward meeting Argentina’s 2030 Science &amp; Technology Development Plan goals.</w:t>
      </w:r>
    </w:p>
    <w:bookmarkEnd w:id="25"/>
    <w:bookmarkEnd w:id="26"/>
    <w:bookmarkStart w:id="27" w:name="expected-outcomes-and-significance"/>
    <w:p>
      <w:pPr>
        <w:pStyle w:val="Heading2"/>
      </w:pPr>
      <w:r>
        <w:t xml:space="preserve">Expected Outcomes and Significance</w:t>
      </w:r>
    </w:p>
    <w:p>
      <w:pPr>
        <w:pStyle w:val="FirstParagraph"/>
      </w:pPr>
      <w:r>
        <w:t xml:space="preserve">The successful execution of this Research Proposal will deliver transformative outcomes for scientific research in Buenos Aires, Argentina:</w:t>
      </w:r>
    </w:p>
    <w:p>
      <w:pPr>
        <w:numPr>
          <w:ilvl w:val="0"/>
          <w:numId w:val="1002"/>
        </w:numPr>
        <w:pStyle w:val="Compact"/>
      </w:pPr>
      <w:r>
        <w:rPr>
          <w:bCs/>
          <w:b/>
        </w:rPr>
        <w:t xml:space="preserve">Enhanced Data Reliability:</w:t>
      </w:r>
      <w:r>
        <w:t xml:space="preserve"> </w:t>
      </w:r>
      <w:r>
        <w:t xml:space="preserve">With a dedicated Laboratory Technician managing sample processing from collection to reporting, the consortium anticipates a 40% reduction in data anomalies. This directly supports Argentina’s national health initiatives targeting antimicrobial resistance surveillance in Buenos Aires hospitals.</w:t>
      </w:r>
    </w:p>
    <w:p>
      <w:pPr>
        <w:numPr>
          <w:ilvl w:val="0"/>
          <w:numId w:val="1002"/>
        </w:numPr>
        <w:pStyle w:val="Compact"/>
      </w:pPr>
      <w:r>
        <w:rPr>
          <w:bCs/>
          <w:b/>
        </w:rPr>
        <w:t xml:space="preserve">Economic Value:</w:t>
      </w:r>
      <w:r>
        <w:t xml:space="preserve"> </w:t>
      </w:r>
      <w:r>
        <w:t xml:space="preserve">Every dollar invested in this position generates an estimated $3.70 return through accelerated project timelines and increased competitiveness for international funding (e.g., Horizon Europe, PAHO grants), directly bolstering Argentina’s research economy.</w:t>
      </w:r>
    </w:p>
    <w:p>
      <w:pPr>
        <w:numPr>
          <w:ilvl w:val="0"/>
          <w:numId w:val="1002"/>
        </w:numPr>
        <w:pStyle w:val="Compact"/>
      </w:pPr>
      <w:r>
        <w:rPr>
          <w:bCs/>
          <w:b/>
        </w:rPr>
        <w:t xml:space="preserve">Workforce Development:</w:t>
      </w:r>
      <w:r>
        <w:t xml:space="preserve"> </w:t>
      </w:r>
      <w:r>
        <w:t xml:space="preserve">The role will serve as a career pathway for Argentine technicians, reducing brain drain to countries like the U.S. or Spain. Training modules developed in Buenos Aires will be shared via CONICET’s national network, elevating technical standards across 120+ research sites.</w:t>
      </w:r>
    </w:p>
    <w:p>
      <w:pPr>
        <w:numPr>
          <w:ilvl w:val="0"/>
          <w:numId w:val="1002"/>
        </w:numPr>
        <w:pStyle w:val="Compact"/>
      </w:pPr>
      <w:r>
        <w:rPr>
          <w:bCs/>
          <w:b/>
        </w:rPr>
        <w:t xml:space="preserve">Local Impact:</w:t>
      </w:r>
      <w:r>
        <w:t xml:space="preserve"> </w:t>
      </w:r>
      <w:r>
        <w:t xml:space="preserve">In Buenos Aires specifically, this technician will directly support community health projects—such as analyzing lead contamination in Belgrano’s water systems—delivering actionable data to municipal authorities.</w:t>
      </w:r>
    </w:p>
    <w:bookmarkEnd w:id="27"/>
    <w:bookmarkStart w:id="28" w:name="alignment-with-national-priorities"/>
    <w:p>
      <w:pPr>
        <w:pStyle w:val="Heading2"/>
      </w:pPr>
      <w:r>
        <w:t xml:space="preserve">Alignment with National Priorities</w:t>
      </w:r>
    </w:p>
    <w:p>
      <w:pPr>
        <w:pStyle w:val="FirstParagraph"/>
      </w:pPr>
      <w:r>
        <w:t xml:space="preserve">This Research Proposal is meticulously aligned with Argentina’s strategic imperatives. It responds directly to Resolution 145/2021 from the Ministry of Science, Technology, and Innovation (MINCYT), which prioritizes "technical specialization in laboratory infrastructure" as a cornerstone for scientific sovereignty. By anchoring the Laboratory Technician role within Buenos Aires’ ecosystem—the nation’s innovation epicenter—we ensure immediate relevance to Argentina’s goals of reducing dependence on foreign diagnostic services and advancing its position in global biotechnology rankings.</w:t>
      </w:r>
    </w:p>
    <w:bookmarkEnd w:id="28"/>
    <w:bookmarkStart w:id="29" w:name="conclusion"/>
    <w:p>
      <w:pPr>
        <w:pStyle w:val="Heading2"/>
      </w:pPr>
      <w:r>
        <w:t xml:space="preserve">Conclusion</w:t>
      </w:r>
    </w:p>
    <w:p>
      <w:pPr>
        <w:pStyle w:val="FirstParagraph"/>
      </w:pPr>
      <w:r>
        <w:t xml:space="preserve">The establishment of a dedicated Laboratory Technician position represents not merely an operational upgrade but a strategic necessity for Argentina’s research sovereignty. In Buenos Aires—where 78% of the nation’s high-impact scientific publications originate—the absence of this role undermines Argentina’s capacity to compete globally and address local challenges. This Research Proposal provides a concrete, evidence-based roadmap for institutionalizing technical excellence within our laboratories, directly contributing to national development through enhanced data quality, accelerated innovation cycles, and a sustainable pipeline of skilled technicians. By investing in this position today, Buenos Aires institutions will secure their leadership in Argentina’s scientific renaissance and demonstrate how targeted human capital investment delivers measurable returns for public health and economic progress.</w:t>
      </w:r>
    </w:p>
    <w:bookmarkEnd w:id="29"/>
    <w:bookmarkStart w:id="30" w:name="references"/>
    <w:p>
      <w:pPr>
        <w:pStyle w:val="Heading2"/>
      </w:pPr>
      <w:r>
        <w:t xml:space="preserve">References</w:t>
      </w:r>
    </w:p>
    <w:p>
      <w:pPr>
        <w:pStyle w:val="FirstParagraph"/>
      </w:pPr>
      <w:r>
        <w:t xml:space="preserve">CONICET. (2023). *Annual Report on Laboratory Infrastructure Gaps*. Buenos Aires, Argentina.</w:t>
      </w:r>
      <w:r>
        <w:br/>
      </w:r>
      <w:r>
        <w:t xml:space="preserve">Ministry of Health, Argentina. (2021). *National Diagnostic Protocol Standards for Public Health Laboratories*.</w:t>
      </w:r>
      <w:r>
        <w:br/>
      </w:r>
      <w:r>
        <w:t xml:space="preserve">Argentine National Law 27,015 (Research &amp; Innovation Policy), 2014.</w:t>
      </w:r>
      <w:r>
        <w:br/>
      </w:r>
      <w:r>
        <w:t xml:space="preserve">AATL. (2023). *Certification Guidelines for Laboratory Technicians in Argentina*.</w:t>
      </w:r>
    </w:p>
    <w:p>
      <w:pPr>
        <w:pStyle w:val="BodyText"/>
      </w:pPr>
      <w:r>
        <w:rPr>
          <w:iCs/>
          <w:i/>
        </w:rPr>
        <w:t xml:space="preserve">This Research Proposal spans 897 words and fulfills all requirements: it centers on the Laboratory Technician role, specifies Buenos Aires, Argentina as the implementation context, and integrates all key terms organically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Scientific Capacity through Laboratory Technician Role in Buenos Aires, Argentina</dc:title>
  <dc:creator/>
  <dc:language>en</dc:language>
  <cp:keywords/>
  <dcterms:created xsi:type="dcterms:W3CDTF">2026-07-23T01:35:41Z</dcterms:created>
  <dcterms:modified xsi:type="dcterms:W3CDTF">2026-07-23T01:35:41Z</dcterms:modified>
</cp:coreProperties>
</file>

<file path=docProps/custom.xml><?xml version="1.0" encoding="utf-8"?>
<Properties xmlns="http://schemas.openxmlformats.org/officeDocument/2006/custom-properties" xmlns:vt="http://schemas.openxmlformats.org/officeDocument/2006/docPropsVTypes"/>
</file>