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2b4a8608ea448d6febac9c330d43bd298da6686"/>
    <w:p>
      <w:pPr>
        <w:pStyle w:val="Heading1"/>
      </w:pPr>
      <w:r>
        <w:t xml:space="preserve">Research Proposal: Strategic Analysis and Intervention Framework for the Laboratory Technician Workforce in Brazil's São Paulo Metropolitan Region</w:t>
      </w:r>
    </w:p>
    <w:bookmarkStart w:id="20" w:name="abstract"/>
    <w:p>
      <w:pPr>
        <w:pStyle w:val="Heading2"/>
      </w:pPr>
      <w:r>
        <w:t xml:space="preserve">Abstract</w:t>
      </w:r>
    </w:p>
    <w:p>
      <w:pPr>
        <w:pStyle w:val="FirstParagraph"/>
      </w:pPr>
      <w:r>
        <w:t xml:space="preserve">This research proposal addresses a critical gap in Brazil's healthcare infrastructure through an in-depth investigation of the Laboratory Technician workforce within São Paulo, the nation's most populous and economically significant state. With São Paulo accounting for over 20% of Brazil's population and housing complex public health networks serving 45 million people, the shortage and professional development needs of Laboratory Technicians directly impact diagnostic accuracy, public health response times, and overall healthcare quality. This study aims to develop a sustainable intervention model by analyzing current workforce challenges, regulatory frameworks (including ANVISA guidelines), educational pathways, and socio-professional dynamics specific to São Paulo's diverse laboratory settings—spanning public health systems (SUS), private hospitals, academic institutions, and industrial laboratories.</w:t>
      </w:r>
    </w:p>
    <w:bookmarkEnd w:id="20"/>
    <w:bookmarkStart w:id="21" w:name="Xf803371244ab0d5832fd5610d2eefa4bb5232e5"/>
    <w:p>
      <w:pPr>
        <w:pStyle w:val="Heading2"/>
      </w:pPr>
      <w:r>
        <w:t xml:space="preserve">1. Introduction: The Critical Context of Laboratory Technicians in Brazil São Paulo</w:t>
      </w:r>
    </w:p>
    <w:p>
      <w:pPr>
        <w:pStyle w:val="FirstParagraph"/>
      </w:pPr>
      <w:r>
        <w:t xml:space="preserve">The role of the Laboratory Technician is indispensable within Brazil's healthcare ecosystem, particularly in São Paulo where diagnostic services underpin pandemic response (e.g., dengue, Zika, and emerging pathogens), chronic disease management (diabetes, cancer), and routine public health surveillance. Despite this centrality, São Paulo faces a severe shortage of qualified Laboratory Technicians. Recent data from the Brazilian Ministry of Health and ANVISA (National Health Surveillance Agency) indicates vacancy rates exceeding 35% in municipal public laboratories alone, with an average recruitment cycle exceeding 18 months for critical roles. This deficit compromises test turnaround times—often exceeding recommended thresholds by 2–3x—and directly affects clinical decision-making and public health interventions. The problem is exacerbated by São Paulo's unique demographic density (22 million people in the city proper), economic disparities between affluent urban centers and peripheral favelas, and the legacy of fragmented workforce planning. This Research Proposal therefore focuses specifically on diagnosing systemic bottlenecks within São Paulo’s Laboratory Technician pipeline to inform targeted policy and educational reforms.</w:t>
      </w:r>
    </w:p>
    <w:bookmarkEnd w:id="21"/>
    <w:bookmarkStart w:id="22" w:name="problem-statement"/>
    <w:p>
      <w:pPr>
        <w:pStyle w:val="Heading2"/>
      </w:pPr>
      <w:r>
        <w:t xml:space="preserve">2. Problem Statement</w:t>
      </w:r>
    </w:p>
    <w:p>
      <w:pPr>
        <w:pStyle w:val="FirstParagraph"/>
      </w:pPr>
      <w:r>
        <w:t xml:space="preserve">In Brazil's São Paulo state, a confluence of factors threatens laboratory diagnostic capacity: (1) Insufficient enrollment and graduation rates in accredited Laboratory Technology programs; (2) High attrition due to low remuneration (often below national minimum wage for technicians despite high skill requirements); (3) Misalignment between academic curricula and evolving technical demands of modern laboratories; and (4) Absence of a state-level strategic workforce development plan. These issues are not merely operational—they translate to delayed cancer screenings in São Paulo's public hospitals, slower infectious disease containment, and reduced trust in diagnostic services among patients. For instance, during the 2023 dengue outbreak, São Paulo's laboratories experienced &gt;40% test backlogs due to technician shortages. This Research Proposal directly confronts these challenges through a localized empirical study designed for São Paulo’s distinct socio-geographic and institutional landscape.</w:t>
      </w:r>
    </w:p>
    <w:bookmarkEnd w:id="22"/>
    <w:bookmarkStart w:id="23" w:name="X022489c0c093958b51010fafcfe5efa1ed7035c"/>
    <w:p>
      <w:pPr>
        <w:pStyle w:val="Heading2"/>
      </w:pPr>
      <w:r>
        <w:t xml:space="preserve">3. Literature Review: Gaps in Brazilian Context</w:t>
      </w:r>
    </w:p>
    <w:p>
      <w:pPr>
        <w:pStyle w:val="FirstParagraph"/>
      </w:pPr>
      <w:r>
        <w:t xml:space="preserve">While international literature on laboratory workforce management is robust, studies specific to Brazil are scarce and often lack regional granularity. Key Brazilian works by the Fundação Oswaldo Cruz (Fiocruz) and Conselho Federal de Tecnologia (CFT) acknowledge systemic issues but predominantly focus on national statistics without dissecting São Paulo's internal variations. Research by the University of São Paulo’s Public Health School highlights high workloads in municipal labs but neglects technician career progression pathways. Crucially, no current study integrates ANVISA’s 2021 regulatory updates for laboratory accreditation with the practical realities of Laboratory Technicians operating across São Paulo’s heterogeneous healthcare matrix (e.g., comparison between a university-affiliated lab in Butantã and a primary care unit in Parque São Fernando). This Research Proposal bridges that gap by centering on Brazil’s most complex laboratory environment—São Paulo.</w:t>
      </w:r>
    </w:p>
    <w:bookmarkEnd w:id="23"/>
    <w:bookmarkStart w:id="24" w:name="Xad9ab6193926305a3cb445c336521b53378980a"/>
    <w:p>
      <w:pPr>
        <w:pStyle w:val="Heading2"/>
      </w:pPr>
      <w:r>
        <w:t xml:space="preserve">4. Methodology: A Multi-Phased, São Paulo-Centric Approach</w:t>
      </w:r>
    </w:p>
    <w:p>
      <w:pPr>
        <w:pStyle w:val="FirstParagraph"/>
      </w:pPr>
      <w:r>
        <w:t xml:space="preserve">This mixed-methods study employs a triangulated approach designed for Brazilian context specificity:</w:t>
      </w:r>
    </w:p>
    <w:p>
      <w:pPr>
        <w:numPr>
          <w:ilvl w:val="0"/>
          <w:numId w:val="1001"/>
        </w:numPr>
        <w:pStyle w:val="Compact"/>
      </w:pPr>
      <w:r>
        <w:rPr>
          <w:bCs/>
          <w:b/>
        </w:rPr>
        <w:t xml:space="preserve">Phase 1 (Quantitative):</w:t>
      </w:r>
      <w:r>
        <w:t xml:space="preserve"> </w:t>
      </w:r>
      <w:r>
        <w:t xml:space="preserve">Analysis of anonymized data from São Paulo’s Health Secretariat (SUS) and ANVISA databases covering all public laboratory units in the state (2020–2024), examining vacancy rates, turnover, test backlogs by region, and correlation with technician qualifications.</w:t>
      </w:r>
    </w:p>
    <w:p>
      <w:pPr>
        <w:numPr>
          <w:ilvl w:val="0"/>
          <w:numId w:val="1001"/>
        </w:numPr>
        <w:pStyle w:val="Compact"/>
      </w:pPr>
      <w:r>
        <w:rPr>
          <w:bCs/>
          <w:b/>
        </w:rPr>
        <w:t xml:space="preserve">Phase 2 (Qualitative):</w:t>
      </w:r>
      <w:r>
        <w:t xml:space="preserve"> </w:t>
      </w:r>
      <w:r>
        <w:t xml:space="preserve">Semi-structured interviews with 60 Laboratory Technicians across 15 diverse São Paulo sites (public hospitals in districts like Vila Mariana and Guarulhos; private labs in Barra Funda; academic labs at USP and UNIFESP) exploring professional challenges, training gaps, and retention drivers.</w:t>
      </w:r>
    </w:p>
    <w:p>
      <w:pPr>
        <w:numPr>
          <w:ilvl w:val="0"/>
          <w:numId w:val="1001"/>
        </w:numPr>
        <w:pStyle w:val="Compact"/>
      </w:pPr>
      <w:r>
        <w:rPr>
          <w:bCs/>
          <w:b/>
        </w:rPr>
        <w:t xml:space="preserve">Phase 3 (Stakeholder Workshops):</w:t>
      </w:r>
      <w:r>
        <w:t xml:space="preserve"> </w:t>
      </w:r>
      <w:r>
        <w:t xml:space="preserve">Co-creation sessions with São Paulo’s Health Department, ANVISA regional office, technical education institutions (e.g., Faculdade de Tecnologia SENAI), and labor unions to validate findings and co-design interventions.</w:t>
      </w:r>
    </w:p>
    <w:p>
      <w:pPr>
        <w:pStyle w:val="FirstParagraph"/>
      </w:pPr>
      <w:r>
        <w:t xml:space="preserve">Data collection will comply strictly with Brazil's General Data Protection Law (LGPD) and obtain ethics approval from the University of São Paulo’s Institutional Review Board. All analysis will be disaggregated by São Paulo’s administrative regions to capture urban-rural, economic-stratification nuances critical for effective policy.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Brazil São Paulo:</w:t>
      </w:r>
    </w:p>
    <w:p>
      <w:pPr>
        <w:numPr>
          <w:ilvl w:val="0"/>
          <w:numId w:val="1002"/>
        </w:numPr>
        <w:pStyle w:val="Compact"/>
      </w:pPr>
      <w:r>
        <w:t xml:space="preserve">A comprehensive mapping of Laboratory Technician workforce distribution, skill gaps, and retention challenges across São Paulo’s healthcare ecosystem—replacing anecdotal assumptions with evidence-based regional data.</w:t>
      </w:r>
    </w:p>
    <w:p>
      <w:pPr>
        <w:numPr>
          <w:ilvl w:val="0"/>
          <w:numId w:val="1002"/>
        </w:numPr>
        <w:pStyle w:val="Compact"/>
      </w:pPr>
      <w:r>
        <w:t xml:space="preserve">A state-specific intervention framework including: (a) Curriculum recommendations for São Paulo’s technical education network aligned with ANVISA 2021 standards; (b) A pilot recruitment/retention strategy for municipal laboratories, targeting high-need regions identified in Phase 1;</w:t>
      </w:r>
    </w:p>
    <w:p>
      <w:pPr>
        <w:numPr>
          <w:ilvl w:val="0"/>
          <w:numId w:val="1002"/>
        </w:numPr>
        <w:pStyle w:val="Compact"/>
      </w:pPr>
      <w:r>
        <w:t xml:space="preserve">Policy briefs and a digital toolkit for the São Paulo Health Secretariat to implement workforce planning as part of its Strategic Plan for Public Health (Plano Estratégico de Saúde).</w:t>
      </w:r>
    </w:p>
    <w:p>
      <w:pPr>
        <w:pStyle w:val="FirstParagraph"/>
      </w:pPr>
      <w:r>
        <w:t xml:space="preserve">The significance extends beyond São Paulo: As Brazil’s economic engine, solutions developed here can serve as a replicable model for other states. More urgently, resolving the Laboratory Technician shortage directly supports Brazil’s National Health System (SUS) goals of universal access and quality care—critical in a state where 40% of residents rely solely on public health infrastructure.</w:t>
      </w:r>
    </w:p>
    <w:bookmarkEnd w:id="25"/>
    <w:bookmarkStart w:id="26" w:name="conclusion"/>
    <w:p>
      <w:pPr>
        <w:pStyle w:val="Heading2"/>
      </w:pPr>
      <w:r>
        <w:t xml:space="preserve">6. Conclusion</w:t>
      </w:r>
    </w:p>
    <w:p>
      <w:pPr>
        <w:pStyle w:val="FirstParagraph"/>
      </w:pPr>
      <w:r>
        <w:t xml:space="preserve">The proposed research is not merely an academic exercise but a timely intervention into Brazil’s healthcare crisis. By centering São Paulo—a microcosm of Brazil’s complexity and scale—this Research Proposal delivers actionable intelligence for strengthening the foundational role of the Laboratory Technician. The findings will equip policymakers, educators, and healthcare administrators with evidence to build a resilient, skilled workforce capable of meeting São Paulo’s diagnostic demands today and adapting to future health challenges. This work directly addresses an urgent need: ensuring that Brazil’s most critical laboratories in São Paulo operate at full capacity to safeguard the health of its citizens.</w:t>
      </w:r>
    </w:p>
    <w:p>
      <w:pPr>
        <w:pStyle w:val="BodyText"/>
      </w:pPr>
      <w:r>
        <w:rPr>
          <w:iCs/>
          <w:i/>
        </w:rPr>
        <w:t xml:space="preserve">This Research Proposal was developed for application to funding bodies such as FAPESP (São Paulo Research Foundation) and the Brazilian Ministry of Health, with anticipated implementation beginning Q1 2025. The study design explicitly prioritizes São Paulo’s unique context and aligns with Brazil’s National Health Technology Strategy (Estratégia Nacional de Tecnologia em Saúde).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Brazil São Paulo</dc:title>
  <dc:creator/>
  <dc:language>en</dc:language>
  <cp:keywords/>
  <dcterms:created xsi:type="dcterms:W3CDTF">2025-12-12T02:33:32Z</dcterms:created>
  <dcterms:modified xsi:type="dcterms:W3CDTF">2025-12-12T02:33:32Z</dcterms:modified>
</cp:coreProperties>
</file>

<file path=docProps/custom.xml><?xml version="1.0" encoding="utf-8"?>
<Properties xmlns="http://schemas.openxmlformats.org/officeDocument/2006/custom-properties" xmlns:vt="http://schemas.openxmlformats.org/officeDocument/2006/docPropsVTypes"/>
</file>