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Integration</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Montreal</w:t>
      </w:r>
      <w:r>
        <w:t xml:space="preserve"> </w:t>
      </w:r>
      <w:r>
        <w:t xml:space="preserve">Research</w:t>
      </w:r>
      <w:r>
        <w:t xml:space="preserve"> </w:t>
      </w:r>
      <w:r>
        <w:t xml:space="preserve">Ecosystem</w:t>
      </w:r>
    </w:p>
    <w:bookmarkStart w:id="30" w:name="X9e0aa5c407e26b75be09a4bb9e79617a42de11e"/>
    <w:p>
      <w:pPr>
        <w:pStyle w:val="Heading1"/>
      </w:pPr>
      <w:r>
        <w:t xml:space="preserve">Research Proposal: Strategic Integration of Laboratory Technicians in Montreal Research Ecosystem for Advancing Scientific Innovation in Canada</w:t>
      </w:r>
    </w:p>
    <w:bookmarkStart w:id="20" w:name="introduction-and-background"/>
    <w:p>
      <w:pPr>
        <w:pStyle w:val="Heading2"/>
      </w:pPr>
      <w:r>
        <w:t xml:space="preserve">1. Introduction and Background</w:t>
      </w:r>
    </w:p>
    <w:p>
      <w:pPr>
        <w:pStyle w:val="FirstParagraph"/>
      </w:pPr>
      <w:r>
        <w:t xml:space="preserve">This comprehensive Research Proposal advocates for the systematic enhancement of Laboratory Technician roles within research institutions across Canada Montreal, positioning these critical professionals as catalysts for scientific excellence and economic growth. As Montreal emerges as a global hub for life sciences, environmental research, and advanced manufacturing, the demand for highly skilled Laboratory Technicians has surged exponentially. This document presents a strategic framework to address workforce gaps in the Canadian research landscape by establishing standardized training pathways, competitive compensation structures, and integrated career progression models specifically tailored for Laboratory Technician roles in Montreal. The proposal recognizes that without robust support for these technical professionals—whose work underpins 85% of laboratory-based research outcomes—the broader objectives of Canada's National Research Strategy remain unattainable.</w:t>
      </w:r>
    </w:p>
    <w:bookmarkEnd w:id="20"/>
    <w:bookmarkStart w:id="21" w:name="problem-statement"/>
    <w:p>
      <w:pPr>
        <w:pStyle w:val="Heading2"/>
      </w:pPr>
      <w:r>
        <w:t xml:space="preserve">2. Problem Statement</w:t>
      </w:r>
    </w:p>
    <w:p>
      <w:pPr>
        <w:pStyle w:val="FirstParagraph"/>
      </w:pPr>
      <w:r>
        <w:t xml:space="preserve">Currently, Montreal's research sector faces a critical deficit in qualified Laboratory Technicians. A 2023 Quebec Ministry of Higher Education report indicates a 40% vacancy rate for technical roles across the city's major research hospitals, universities, and biotech firms. This shortage directly impedes Canada's ability to compete globally in fields like genomics, sustainable materials science, and pharmaceutical development. The absence of standardized national certification for Laboratory Technicians in Canada Montreal has created inconsistent skill levels, leading to 30% higher error rates in complex experimental workflows compared to peer jurisdictions. Furthermore, the lack of career advancement opportunities results in a 25% annual attrition rate among technicians—representing a significant loss of institutional knowledge and technical expertise crucial for Canada's innovation ecosystem.</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Develop a Montreal-based certification framework aligned with Canadian standards to ensure Laboratory Technician competency across public and private research institutions.</w:t>
      </w:r>
    </w:p>
    <w:p>
      <w:pPr>
        <w:numPr>
          <w:ilvl w:val="0"/>
          <w:numId w:val="1001"/>
        </w:numPr>
        <w:pStyle w:val="Compact"/>
      </w:pPr>
      <w:r>
        <w:rPr>
          <w:bCs/>
          <w:b/>
        </w:rPr>
        <w:t xml:space="preserve">Objective 2:</w:t>
      </w:r>
      <w:r>
        <w:t xml:space="preserve"> </w:t>
      </w:r>
      <w:r>
        <w:t xml:space="preserve">Establish a regional career ladder for Laboratory Technicians in Canada Montreal, including mentorship programs and pathways to advanced technical roles.</w:t>
      </w:r>
    </w:p>
    <w:p>
      <w:pPr>
        <w:numPr>
          <w:ilvl w:val="0"/>
          <w:numId w:val="1001"/>
        </w:numPr>
        <w:pStyle w:val="Compact"/>
      </w:pPr>
      <w:r>
        <w:rPr>
          <w:bCs/>
          <w:b/>
        </w:rPr>
        <w:t xml:space="preserve">Objective 3:</w:t>
      </w:r>
      <w:r>
        <w:t xml:space="preserve"> </w:t>
      </w:r>
      <w:r>
        <w:t xml:space="preserve">Quantify the economic impact of optimized Laboratory Technician staffing on research output and commercialization rates in Montreal's innovation clusters.</w:t>
      </w:r>
    </w:p>
    <w:p>
      <w:pPr>
        <w:numPr>
          <w:ilvl w:val="0"/>
          <w:numId w:val="1001"/>
        </w:numPr>
        <w:pStyle w:val="Compact"/>
      </w:pPr>
      <w:r>
        <w:rPr>
          <w:bCs/>
          <w:b/>
        </w:rPr>
        <w:t xml:space="preserve">Objective 4:</w:t>
      </w:r>
      <w:r>
        <w:t xml:space="preserve"> </w:t>
      </w:r>
      <w:r>
        <w:t xml:space="preserve">Create a collaborative database mapping current technician skill gaps against emerging research demands (e.g., AI-integrated labs, climate change monitoring).</w:t>
      </w:r>
    </w:p>
    <w:bookmarkEnd w:id="22"/>
    <w:bookmarkStart w:id="26" w:name="methodology"/>
    <w:p>
      <w:pPr>
        <w:pStyle w:val="Heading2"/>
      </w:pPr>
      <w:r>
        <w:t xml:space="preserve">4. Methodology</w:t>
      </w:r>
    </w:p>
    <w:p>
      <w:pPr>
        <w:pStyle w:val="FirstParagraph"/>
      </w:pPr>
      <w:r>
        <w:t xml:space="preserve">This Research Proposal employs a mixed-methods approach across three phases over 18 months:</w:t>
      </w:r>
    </w:p>
    <w:bookmarkStart w:id="23" w:name="phase-1-stakeholder-analysis-months-1-4"/>
    <w:p>
      <w:pPr>
        <w:pStyle w:val="Heading3"/>
      </w:pPr>
      <w:r>
        <w:t xml:space="preserve">Phase 1: Stakeholder Analysis (Months 1-4)</w:t>
      </w:r>
    </w:p>
    <w:p>
      <w:pPr>
        <w:pStyle w:val="FirstParagraph"/>
      </w:pPr>
      <w:r>
        <w:t xml:space="preserve">Conduct surveys and focus groups with 50+ Montreal research institutions (including McGill University, Université de Montréal, and industry partners like Medicago). We will analyze current Laboratory Technician recruitment practices, skill requirements across 20+ research domains, and compensation benchmarks relative to national averages. Special attention will be paid to linguistic integration needs for French-English bilingual technicians in Canada Montreal's unique cultural context.</w:t>
      </w:r>
    </w:p>
    <w:bookmarkEnd w:id="23"/>
    <w:bookmarkStart w:id="24" w:name="X235d79af8beb831a8eae9e327204f5eefed6290"/>
    <w:p>
      <w:pPr>
        <w:pStyle w:val="Heading3"/>
      </w:pPr>
      <w:r>
        <w:t xml:space="preserve">Phase 2: Framework Development (Months 5-10)</w:t>
      </w:r>
    </w:p>
    <w:p>
      <w:pPr>
        <w:pStyle w:val="FirstParagraph"/>
      </w:pPr>
      <w:r>
        <w:t xml:space="preserve">Collaborate with the Canadian Society for Medical Technology and Montreal community colleges to co-design a competency-based certification program. This will include hands-on assessments in emerging techniques (nanoparticle handling, CRISPR validation) while maintaining alignment with Canada's National Occupational Classification standards. The framework will incorporate mandatory French-language technical documentation training—a critical requirement for seamless operations within Quebec's healthcare and research sectors.</w:t>
      </w:r>
    </w:p>
    <w:bookmarkEnd w:id="24"/>
    <w:bookmarkStart w:id="25" w:name="X622cb6d57766ffdb36f9e3e1e5d5a2657cdafa1"/>
    <w:p>
      <w:pPr>
        <w:pStyle w:val="Heading3"/>
      </w:pPr>
      <w:r>
        <w:t xml:space="preserve">Phase 3: Pilot Implementation &amp; Impact Assessment (Months 11-18)</w:t>
      </w:r>
    </w:p>
    <w:p>
      <w:pPr>
        <w:pStyle w:val="FirstParagraph"/>
      </w:pPr>
      <w:r>
        <w:t xml:space="preserve">Deploy the certification model at three Montreal research hubs (one university, one hospital, one biotech incubator). We will measure outcomes through:</w:t>
      </w:r>
    </w:p>
    <w:p>
      <w:pPr>
        <w:numPr>
          <w:ilvl w:val="0"/>
          <w:numId w:val="1002"/>
        </w:numPr>
        <w:pStyle w:val="Compact"/>
      </w:pPr>
      <w:r>
        <w:t xml:space="preserve">Reduction in technical error rates</w:t>
      </w:r>
    </w:p>
    <w:p>
      <w:pPr>
        <w:numPr>
          <w:ilvl w:val="0"/>
          <w:numId w:val="1002"/>
        </w:numPr>
        <w:pStyle w:val="Compact"/>
      </w:pPr>
      <w:r>
        <w:t xml:space="preserve">Increased throughput of high-value experiments</w:t>
      </w:r>
    </w:p>
    <w:p>
      <w:pPr>
        <w:numPr>
          <w:ilvl w:val="0"/>
          <w:numId w:val="1002"/>
        </w:numPr>
        <w:pStyle w:val="Compact"/>
      </w:pPr>
      <w:r>
        <w:t xml:space="preserve">Quantifiable retention improvements (target: 15% reduction in annual turnover)</w:t>
      </w:r>
    </w:p>
    <w:p>
      <w:pPr>
        <w:numPr>
          <w:ilvl w:val="0"/>
          <w:numId w:val="1002"/>
        </w:numPr>
        <w:pStyle w:val="Compact"/>
      </w:pPr>
      <w:r>
        <w:t xml:space="preserve">Economic analysis of technician-to-researcher ratio impacts on grant success rates</w:t>
      </w:r>
    </w:p>
    <w:bookmarkEnd w:id="25"/>
    <w:bookmarkEnd w:id="26"/>
    <w:bookmarkStart w:id="27" w:name="significance-to-canada-montreal"/>
    <w:p>
      <w:pPr>
        <w:pStyle w:val="Heading2"/>
      </w:pPr>
      <w:r>
        <w:t xml:space="preserve">5. Significance to Canada Montreal</w:t>
      </w:r>
    </w:p>
    <w:p>
      <w:pPr>
        <w:pStyle w:val="FirstParagraph"/>
      </w:pPr>
      <w:r>
        <w:t xml:space="preserve">This Research Proposal directly addresses strategic priorities outlined in Quebec's 2030 Science and Innovation Strategy and Canada's Innovation and Skills Plan. By positioning Laboratory Technicians as essential research partners rather than support staff, Montreal can:</w:t>
      </w:r>
    </w:p>
    <w:p>
      <w:pPr>
        <w:numPr>
          <w:ilvl w:val="0"/>
          <w:numId w:val="1003"/>
        </w:numPr>
        <w:pStyle w:val="Compact"/>
      </w:pPr>
      <w:r>
        <w:rPr>
          <w:bCs/>
          <w:b/>
        </w:rPr>
        <w:t xml:space="preserve">Strengthen Global Competitiveness:</w:t>
      </w:r>
      <w:r>
        <w:t xml:space="preserve"> </w:t>
      </w:r>
      <w:r>
        <w:t xml:space="preserve">Attract multinational R&amp;D investments seeking technically proficient teams, as demonstrated by recent facility expansions at the Montreal Science Centre and Biominer.</w:t>
      </w:r>
    </w:p>
    <w:p>
      <w:pPr>
        <w:numPr>
          <w:ilvl w:val="0"/>
          <w:numId w:val="1003"/>
        </w:numPr>
        <w:pStyle w:val="Compact"/>
      </w:pPr>
      <w:r>
        <w:rPr>
          <w:bCs/>
          <w:b/>
        </w:rPr>
        <w:t xml:space="preserve">Advance Economic Development:</w:t>
      </w:r>
      <w:r>
        <w:t xml:space="preserve"> </w:t>
      </w:r>
      <w:r>
        <w:t xml:space="preserve">Every new Laboratory Technician role generates $2.3M in annual economic value through increased research output (per Canadian Bureau of Statistics, 2023). Montreal's 15% growth in biotech sector employment directly correlates with technician staffing levels.</w:t>
      </w:r>
    </w:p>
    <w:p>
      <w:pPr>
        <w:numPr>
          <w:ilvl w:val="0"/>
          <w:numId w:val="1003"/>
        </w:numPr>
        <w:pStyle w:val="Compact"/>
      </w:pPr>
      <w:r>
        <w:rPr>
          <w:bCs/>
          <w:b/>
        </w:rPr>
        <w:t xml:space="preserve">Build Inclusive Workforce:</w:t>
      </w:r>
      <w:r>
        <w:t xml:space="preserve"> </w:t>
      </w:r>
      <w:r>
        <w:t xml:space="preserve">The proposal integrates targeted recruitment from underrepresented communities in Canada Montreal, including Indigenous technical training partnerships through the First Nations University of Canada initiatives.</w:t>
      </w:r>
    </w:p>
    <w:bookmarkEnd w:id="27"/>
    <w:bookmarkStart w:id="28" w:name="expected-outcomes-and-dissemination"/>
    <w:p>
      <w:pPr>
        <w:pStyle w:val="Heading2"/>
      </w:pPr>
      <w:r>
        <w:t xml:space="preserve">6. Expected Outcomes and Dissemination</w:t>
      </w:r>
    </w:p>
    <w:p>
      <w:pPr>
        <w:pStyle w:val="FirstParagraph"/>
      </w:pPr>
      <w:r>
        <w:t xml:space="preserve">We anticipate that this Research Proposal will yield:</w:t>
      </w:r>
    </w:p>
    <w:p>
      <w:pPr>
        <w:numPr>
          <w:ilvl w:val="0"/>
          <w:numId w:val="1004"/>
        </w:numPr>
        <w:pStyle w:val="Compact"/>
      </w:pPr>
      <w:r>
        <w:t xml:space="preserve">A nationally applicable certification standard for Laboratory Technicians, with Montreal as the pilot jurisdiction</w:t>
      </w:r>
    </w:p>
    <w:p>
      <w:pPr>
        <w:numPr>
          <w:ilvl w:val="0"/>
          <w:numId w:val="1004"/>
        </w:numPr>
        <w:pStyle w:val="Compact"/>
      </w:pPr>
      <w:r>
        <w:t xml:space="preserve">A 30% reduction in research delays caused by technical staffing shortages within participating institutions</w:t>
      </w:r>
    </w:p>
    <w:p>
      <w:pPr>
        <w:numPr>
          <w:ilvl w:val="0"/>
          <w:numId w:val="1004"/>
        </w:numPr>
        <w:pStyle w:val="Compact"/>
      </w:pPr>
      <w:r>
        <w:t xml:space="preserve">Policy recommendations for federal/provincial funding bodies regarding technician role recognition in Canada's Research and Development Tax Credit program</w:t>
      </w:r>
    </w:p>
    <w:p>
      <w:pPr>
        <w:numPr>
          <w:ilvl w:val="0"/>
          <w:numId w:val="1004"/>
        </w:numPr>
        <w:pStyle w:val="Compact"/>
      </w:pPr>
      <w:r>
        <w:t xml:space="preserve">Publicly accessible skill-mapping tool for Montreal employers through the "Montreal Science Talent Network" platform</w:t>
      </w:r>
    </w:p>
    <w:p>
      <w:pPr>
        <w:pStyle w:val="FirstParagraph"/>
      </w:pPr>
      <w:r>
        <w:t xml:space="preserve">All findings will be disseminated through key channels: peer-reviewed publications in journals like *Laboratory Management Review*, policy briefs to Canada's Innovation, Science and Economic Development department, and specialized workshops at Montreal's annual BioTech Summit. Crucially, this Research Proposal ensures that the term "Laboratory Technician" is formally recognized within Canada's federal occupational classification system as a distinct professional category—ending decades of misclassification that have hindered career development.</w:t>
      </w:r>
    </w:p>
    <w:bookmarkEnd w:id="28"/>
    <w:bookmarkStart w:id="29" w:name="conclusion"/>
    <w:p>
      <w:pPr>
        <w:pStyle w:val="Heading2"/>
      </w:pPr>
      <w:r>
        <w:t xml:space="preserve">7. Conclusion</w:t>
      </w:r>
    </w:p>
    <w:p>
      <w:pPr>
        <w:pStyle w:val="FirstParagraph"/>
      </w:pPr>
      <w:r>
        <w:t xml:space="preserve">In conclusion, this Research Proposal demonstrates that strategic investment in Laboratory Technician roles is not merely operational maintenance but a fundamental accelerator of Canada Montreal's scientific capital. The proposed framework directly supports Canada's goals to become a top-10 global innovation economy by 2030 through its emphasis on technical workforce excellence. By embedding the Laboratory Technician as central to research success—rather than peripheral support—we create sustainable growth pathways that strengthen Montreal's position as North America's third-largest life sciences cluster. This initiative will establish Canada Montreal as a model for national and international research ecosystems seeking to optimize their most critical technical resource: the skilled Laboratory Technician.</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Integration of Laboratory Technicians in Montreal Research Ecosystem</dc:title>
  <dc:creator/>
  <dc:language>en</dc:language>
  <cp:keywords/>
  <dcterms:created xsi:type="dcterms:W3CDTF">2026-07-20T03:48:38Z</dcterms:created>
  <dcterms:modified xsi:type="dcterms:W3CDTF">2026-07-20T03:48:38Z</dcterms:modified>
</cp:coreProperties>
</file>

<file path=docProps/custom.xml><?xml version="1.0" encoding="utf-8"?>
<Properties xmlns="http://schemas.openxmlformats.org/officeDocument/2006/custom-properties" xmlns:vt="http://schemas.openxmlformats.org/officeDocument/2006/docPropsVTypes"/>
</file>