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China</w:t>
      </w:r>
      <w:r>
        <w:t xml:space="preserve"> </w:t>
      </w:r>
      <w:r>
        <w:t xml:space="preserve">Beijing</w:t>
      </w:r>
    </w:p>
    <w:bookmarkStart w:id="27" w:name="X4d09b1a35a891da83d7973adf37ca91e97957ec"/>
    <w:p>
      <w:pPr>
        <w:pStyle w:val="Heading1"/>
      </w:pPr>
      <w:r>
        <w:t xml:space="preserve">Research Proposal: Developing a Comprehensive Training Framework for Laboratory Technicians in China Beijing</w:t>
      </w:r>
    </w:p>
    <w:bookmarkStart w:id="20" w:name="abstract"/>
    <w:p>
      <w:pPr>
        <w:pStyle w:val="Heading2"/>
      </w:pPr>
      <w:r>
        <w:t xml:space="preserve">Abstract</w:t>
      </w:r>
    </w:p>
    <w:p>
      <w:pPr>
        <w:pStyle w:val="FirstParagraph"/>
      </w:pPr>
      <w:r>
        <w:t xml:space="preserve">This Research Proposal addresses the critical need for highly skilled and certified Laboratory Technicians within the rapidly expanding scientific infrastructure of China Beijing. As Beijing solidifies its position as a global hub for biotechnology, pharmaceuticals, and advanced materials research, the demand for competent laboratory personnel has surged beyond current training capacities. This study proposes a targeted investigation into optimizing Laboratory Technician education, certification standards, and workplace integration specifically tailored to the unique regulatory environment and industrial priorities of China Beijing. The anticipated outcomes will directly support Beijing's strategic goals in scientific innovation while ensuring adherence to national quality control frameworks.</w:t>
      </w:r>
    </w:p>
    <w:bookmarkEnd w:id="20"/>
    <w:bookmarkStart w:id="21" w:name="X5c60e51ff9d080c9e7c0512b7474332cf2f82aa"/>
    <w:p>
      <w:pPr>
        <w:pStyle w:val="Heading2"/>
      </w:pPr>
      <w:r>
        <w:t xml:space="preserve">1. Introduction: The Context of Scientific Advancement in China Beijing</w:t>
      </w:r>
    </w:p>
    <w:p>
      <w:pPr>
        <w:pStyle w:val="FirstParagraph"/>
      </w:pPr>
      <w:r>
        <w:t xml:space="preserve">China Beijing stands at the forefront of the nation's scientific and technological revolution, hosting prestigious institutions like Peking University, Tsinghua University, the Chinese Academy of Sciences (CAS) institutes (including the National Center for Protein Sciences), and numerous state-owned enterprises and private biotech startups concentrated within Zhongguancun Science Park. The Beijing Municipal Government's 14th Five-Year Plan explicitly prioritizes strengthening the "innovation-driven development" strategy, with significant investment allocated to laboratory infrastructure across healthcare, environmental monitoring, and advanced manufacturing sectors. However, a critical bottleneck persists: a shortage of adequately trained Laboratory Technicians capable of operating complex instrumentation (e.g., next-generation sequencers, high-resolution mass spectrometers) and navigating the stringent quality management systems mandated by China's National Medical Products Administration (NMPA) and ISO 15189 standards. This Research Proposal directly confronts this gap within the Beijing context.</w:t>
      </w:r>
    </w:p>
    <w:bookmarkEnd w:id="21"/>
    <w:bookmarkStart w:id="22" w:name="problem-statement"/>
    <w:p>
      <w:pPr>
        <w:pStyle w:val="Heading2"/>
      </w:pPr>
      <w:r>
        <w:t xml:space="preserve">2. Problem Statement</w:t>
      </w:r>
    </w:p>
    <w:p>
      <w:pPr>
        <w:pStyle w:val="FirstParagraph"/>
      </w:pPr>
      <w:r>
        <w:t xml:space="preserve">The current training ecosystem for Laboratory Technicians in China Beijing faces several interconnected challenges:</w:t>
      </w:r>
    </w:p>
    <w:p>
      <w:pPr>
        <w:numPr>
          <w:ilvl w:val="0"/>
          <w:numId w:val="1001"/>
        </w:numPr>
        <w:pStyle w:val="Compact"/>
      </w:pPr>
      <w:r>
        <w:rPr>
          <w:bCs/>
          <w:b/>
        </w:rPr>
        <w:t xml:space="preserve">Fragmented Certification:</w:t>
      </w:r>
      <w:r>
        <w:t xml:space="preserve"> </w:t>
      </w:r>
      <w:r>
        <w:t xml:space="preserve">Existing vocational programs often lack alignment with the specific technical requirements of major Beijing-based laboratories (e.g., pharmaceutical R&amp;D vs. environmental testing labs).</w:t>
      </w:r>
    </w:p>
    <w:p>
      <w:pPr>
        <w:numPr>
          <w:ilvl w:val="0"/>
          <w:numId w:val="1001"/>
        </w:numPr>
        <w:pStyle w:val="Compact"/>
      </w:pPr>
      <w:r>
        <w:rPr>
          <w:bCs/>
          <w:b/>
        </w:rPr>
        <w:t xml:space="preserve">Regulatory Lag:</w:t>
      </w:r>
      <w:r>
        <w:t xml:space="preserve"> </w:t>
      </w:r>
      <w:r>
        <w:t xml:space="preserve">Training curricula frequently fail to incorporate the latest revisions to Chinese laboratory accreditation standards and Good Laboratory Practice (GLP) guidelines applicable in Beijing.</w:t>
      </w:r>
    </w:p>
    <w:p>
      <w:pPr>
        <w:numPr>
          <w:ilvl w:val="0"/>
          <w:numId w:val="1001"/>
        </w:numPr>
        <w:pStyle w:val="Compact"/>
      </w:pPr>
      <w:r>
        <w:rPr>
          <w:bCs/>
          <w:b/>
        </w:rPr>
        <w:t xml:space="preserve">Workplace Integration:</w:t>
      </w:r>
      <w:r>
        <w:t xml:space="preserve"> </w:t>
      </w:r>
      <w:r>
        <w:t xml:space="preserve">New graduates from Beijing vocational colleges often require extensive on-the-job training, causing delays in project timelines for critical research initiatives within the city's labs.</w:t>
      </w:r>
    </w:p>
    <w:p>
      <w:pPr>
        <w:pStyle w:val="FirstParagraph"/>
      </w:pPr>
      <w:r>
        <w:t xml:space="preserve">This deficit directly impedes the efficiency and output of Beijing's scientific community, hindering its ability to meet national targets for innovation and compete globally. A systematic Research Proposal focused on Laboratory Technician competency is therefore urgently needed.</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Conduct a comprehensive needs assessment survey of 50+ leading laboratories (including CAS institutes, hospitals like Peking University People's Hospital, and biotech firms in Beijing) to identify specific technical skill gaps and regulatory knowledge requirements for Laboratory Technicians.</w:t>
      </w:r>
    </w:p>
    <w:p>
      <w:pPr>
        <w:numPr>
          <w:ilvl w:val="0"/>
          <w:numId w:val="1002"/>
        </w:numPr>
        <w:pStyle w:val="Compact"/>
      </w:pPr>
      <w:r>
        <w:t xml:space="preserve">Develop and validate a modular training curriculum prototype specifically designed for the Beijing laboratory landscape, integrating NMPA guidelines, ISO standards relevant to China Beijing operations, and hands-on instruction with commonly used equipment.</w:t>
      </w:r>
    </w:p>
    <w:p>
      <w:pPr>
        <w:numPr>
          <w:ilvl w:val="0"/>
          <w:numId w:val="1002"/>
        </w:numPr>
        <w:pStyle w:val="Compact"/>
      </w:pPr>
      <w:r>
        <w:t xml:space="preserve">Propose a streamlined certification pathway in collaboration with the Beijing Municipal Education Commission and relevant industry associations (e.g., China Association of Laboratory Medicine), ensuring recognition across major Beijing employers.</w:t>
      </w:r>
    </w:p>
    <w:p>
      <w:pPr>
        <w:numPr>
          <w:ilvl w:val="0"/>
          <w:numId w:val="1002"/>
        </w:numPr>
        <w:pStyle w:val="Compact"/>
      </w:pPr>
      <w:r>
        <w:t xml:space="preserve">Evaluate the potential impact of this proposed framework on reducing onboarding time, improving data reliability, and enhancing laboratory throughput within China Beijing's research ecosystem.</w:t>
      </w:r>
    </w:p>
    <w:bookmarkEnd w:id="23"/>
    <w:bookmarkStart w:id="24" w:name="methodology"/>
    <w:p>
      <w:pPr>
        <w:pStyle w:val="Heading2"/>
      </w:pPr>
      <w:r>
        <w:t xml:space="preserve">4. Methodology</w:t>
      </w:r>
    </w:p>
    <w:p>
      <w:pPr>
        <w:pStyle w:val="FirstParagraph"/>
      </w:pPr>
      <w:r>
        <w:t xml:space="preserve">The Research Proposal employs a mixed-methods approach grounded in Beijing's specific context:</w:t>
      </w:r>
    </w:p>
    <w:p>
      <w:pPr>
        <w:numPr>
          <w:ilvl w:val="0"/>
          <w:numId w:val="1003"/>
        </w:numPr>
        <w:pStyle w:val="Compact"/>
      </w:pPr>
      <w:r>
        <w:rPr>
          <w:bCs/>
          <w:b/>
        </w:rPr>
        <w:t xml:space="preserve">Phase 1 (Qualitative - Beijing Focus):</w:t>
      </w:r>
      <w:r>
        <w:t xml:space="preserve"> </w:t>
      </w:r>
      <w:r>
        <w:t xml:space="preserve">Semi-structured interviews with 30+ Laboratory Managers and Senior Technicians across diverse Beijing institutions to map current skill requirements, pain points, and desired certification features.</w:t>
      </w:r>
    </w:p>
    <w:p>
      <w:pPr>
        <w:numPr>
          <w:ilvl w:val="0"/>
          <w:numId w:val="1003"/>
        </w:numPr>
        <w:pStyle w:val="Compact"/>
      </w:pPr>
      <w:r>
        <w:rPr>
          <w:bCs/>
          <w:b/>
        </w:rPr>
        <w:t xml:space="preserve">Phase 2 (Curriculum Development):</w:t>
      </w:r>
      <w:r>
        <w:t xml:space="preserve"> </w:t>
      </w:r>
      <w:r>
        <w:t xml:space="preserve">Collaborate with faculty from Beijing's top vocational colleges (e.g., Beijing Institute of Technology Vocational School) and industry experts to design the modular curriculum. Content will prioritize equipment common in Beijing labs (e.g., HPLC, PCR machines, cell culture systems) and China-specific regulatory documentation.</w:t>
      </w:r>
    </w:p>
    <w:p>
      <w:pPr>
        <w:numPr>
          <w:ilvl w:val="0"/>
          <w:numId w:val="1003"/>
        </w:numPr>
        <w:pStyle w:val="Compact"/>
      </w:pPr>
      <w:r>
        <w:rPr>
          <w:bCs/>
          <w:b/>
        </w:rPr>
        <w:t xml:space="preserve">Phase 3 (Pilot &amp; Validation):</w:t>
      </w:r>
      <w:r>
        <w:t xml:space="preserve"> </w:t>
      </w:r>
      <w:r>
        <w:t xml:space="preserve">Implement a pilot training module at two major Beijing laboratories for a cohort of 20 trainees. Assess efficacy through pre/post skill assessments, supervisor evaluations, and tracking on-the-job performance metrics over 6 months.</w:t>
      </w:r>
    </w:p>
    <w:p>
      <w:pPr>
        <w:numPr>
          <w:ilvl w:val="0"/>
          <w:numId w:val="1003"/>
        </w:numPr>
        <w:pStyle w:val="Compact"/>
      </w:pPr>
      <w:r>
        <w:rPr>
          <w:bCs/>
          <w:b/>
        </w:rPr>
        <w:t xml:space="preserve">Data Analysis:</w:t>
      </w:r>
      <w:r>
        <w:t xml:space="preserve"> </w:t>
      </w:r>
      <w:r>
        <w:t xml:space="preserve">Utilize quantitative analysis of survey responses and pilot results alongside thematic analysis of interview data to refine the proposed framework.</w:t>
      </w:r>
    </w:p>
    <w:bookmarkEnd w:id="24"/>
    <w:bookmarkStart w:id="25" w:name="Xdb2933a31e74bd307bfcd3aff3b22cc912b2366"/>
    <w:p>
      <w:pPr>
        <w:pStyle w:val="Heading2"/>
      </w:pPr>
      <w:r>
        <w:t xml:space="preserve">5. Expected Outcomes and Significance for China Beijing</w:t>
      </w:r>
    </w:p>
    <w:p>
      <w:pPr>
        <w:pStyle w:val="FirstParagraph"/>
      </w:pPr>
      <w:r>
        <w:t xml:space="preserve">This Research Proposal is expected to yield a practical, evidence-based framework that directly addresses the Laboratory Technician shortage in China Beijing. Key deliverables include:</w:t>
      </w:r>
    </w:p>
    <w:p>
      <w:pPr>
        <w:numPr>
          <w:ilvl w:val="0"/>
          <w:numId w:val="1004"/>
        </w:numPr>
        <w:pStyle w:val="Compact"/>
      </w:pPr>
      <w:r>
        <w:t xml:space="preserve">A validated, locally relevant Laboratory Technician training curriculum tailored for the Beijing scientific community.</w:t>
      </w:r>
    </w:p>
    <w:p>
      <w:pPr>
        <w:numPr>
          <w:ilvl w:val="0"/>
          <w:numId w:val="1004"/>
        </w:numPr>
        <w:pStyle w:val="Compact"/>
      </w:pPr>
      <w:r>
        <w:t xml:space="preserve">A detailed proposal for a standardized certification scheme recognized by employers across Beijing's research and healthcare sectors.</w:t>
      </w:r>
    </w:p>
    <w:p>
      <w:pPr>
        <w:numPr>
          <w:ilvl w:val="0"/>
          <w:numId w:val="1004"/>
        </w:numPr>
        <w:pStyle w:val="Compact"/>
      </w:pPr>
      <w:r>
        <w:t xml:space="preserve">Quantifiable evidence demonstrating improved technician competency, reduced onboarding time (target: 25% reduction), and enhanced data quality within participating Beijing laboratories.</w:t>
      </w:r>
    </w:p>
    <w:p>
      <w:pPr>
        <w:pStyle w:val="FirstParagraph"/>
      </w:pPr>
      <w:r>
        <w:t xml:space="preserve">The significance extends beyond individual institutions. By enhancing the foundational skill set of Laboratory Technicians, this research directly supports Beijing's strategic objectives for scientific leadership as outlined in its municipal development plans. A robust pipeline of skilled technicians is essential for attracting high-value R&amp;D investment to Beijing, accelerating the translation of laboratory discoveries into commercial products and healthcare advancements within China Beijing and nationally. This work provides a replicable model for other major Chinese cities seeking to bolster their scientific workforce capacity.</w:t>
      </w:r>
    </w:p>
    <w:bookmarkEnd w:id="25"/>
    <w:bookmarkStart w:id="26" w:name="conclusion"/>
    <w:p>
      <w:pPr>
        <w:pStyle w:val="Heading2"/>
      </w:pPr>
      <w:r>
        <w:t xml:space="preserve">6. Conclusion</w:t>
      </w:r>
    </w:p>
    <w:p>
      <w:pPr>
        <w:pStyle w:val="FirstParagraph"/>
      </w:pPr>
      <w:r>
        <w:t xml:space="preserve">The successful implementation of the proposed research will establish a new benchmark for Laboratory Technician development within China Beijing. It moves beyond generic training programs to deliver a solution deeply embedded in the operational realities and regulatory requirements of Beijing's dynamic laboratory environment. This Research Proposal represents not merely an academic exercise, but a strategic investment in the human capital that fuels Beijing's position as a global scientific powerhouse. The outcomes will empower laboratories across China Beijing to operate with greater efficiency, reliability, and alignment with national innovation goals, ultimately contributing to the city's ambition of becoming a leading center for world-class scientific research and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China Beijing</dc:title>
  <dc:creator/>
  <cp:keywords/>
  <dcterms:created xsi:type="dcterms:W3CDTF">2026-07-19T06:29:29Z</dcterms:created>
  <dcterms:modified xsi:type="dcterms:W3CDTF">2026-07-19T06:29:29Z</dcterms:modified>
</cp:coreProperties>
</file>

<file path=docProps/custom.xml><?xml version="1.0" encoding="utf-8"?>
<Properties xmlns="http://schemas.openxmlformats.org/officeDocument/2006/custom-properties" xmlns:vt="http://schemas.openxmlformats.org/officeDocument/2006/docPropsVTypes"/>
</file>