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Ivory</w:t>
      </w:r>
      <w:r>
        <w:t xml:space="preserve"> </w:t>
      </w:r>
      <w:r>
        <w:t xml:space="preserve">Coast</w:t>
      </w:r>
      <w:r>
        <w:t xml:space="preserve"> </w:t>
      </w:r>
      <w:r>
        <w:t xml:space="preserve">Abidjan</w:t>
      </w:r>
    </w:p>
    <w:bookmarkStart w:id="28" w:name="Xc2fc1ea752c92a9e7fe98c6f7cc54bbd7deab30"/>
    <w:p>
      <w:pPr>
        <w:pStyle w:val="Heading1"/>
      </w:pPr>
      <w:r>
        <w:t xml:space="preserve">Research Proposal: Optimizing Healthcare Delivery Through Strengthened Laboratory Technician Capacity in Ivory Coast Abidjan</w:t>
      </w:r>
    </w:p>
    <w:bookmarkStart w:id="20" w:name="introduction-and-background"/>
    <w:p>
      <w:pPr>
        <w:pStyle w:val="Heading2"/>
      </w:pPr>
      <w:r>
        <w:t xml:space="preserve">1. Introduction and Background</w:t>
      </w:r>
    </w:p>
    <w:p>
      <w:pPr>
        <w:pStyle w:val="FirstParagraph"/>
      </w:pPr>
      <w:r>
        <w:t xml:space="preserve">The healthcare landscape of the Ivory Coast, particularly in its economic capital Abidjan, faces critical challenges in diagnostic accuracy and timely patient care. As one of Africa's fastest-growing economies, the Ivory Coast Abidjan region serves as a medical hub for over 30 million citizens across West Africa. Central to effective healthcare delivery is the laboratory sector, where</w:t>
      </w:r>
      <w:r>
        <w:t xml:space="preserve"> </w:t>
      </w:r>
      <w:r>
        <w:rPr>
          <w:bCs/>
          <w:b/>
        </w:rPr>
        <w:t xml:space="preserve">laboratory technician</w:t>
      </w:r>
      <w:r>
        <w:t xml:space="preserve">s form the backbone of disease diagnosis, surveillance, and public health interventions. However, despite their pivotal role in combating infectious diseases like malaria, HIV/AIDS, and emerging pathogens (including recent outbreaks of dengue and Lassa fever), the current capacity of</w:t>
      </w:r>
      <w:r>
        <w:t xml:space="preserve"> </w:t>
      </w:r>
      <w:r>
        <w:rPr>
          <w:bCs/>
          <w:b/>
        </w:rPr>
        <w:t xml:space="preserve">laboratory technician</w:t>
      </w:r>
      <w:r>
        <w:t xml:space="preserve"> </w:t>
      </w:r>
      <w:r>
        <w:t xml:space="preserve">professionals remains severely underdeveloped. This Research Proposal addresses this gap through an evidence-based investigation into systemic enhancements for laboratory technician roles within Abidjan's healthcare infrastructure.</w:t>
      </w:r>
    </w:p>
    <w:bookmarkEnd w:id="20"/>
    <w:bookmarkStart w:id="21" w:name="problem-statement"/>
    <w:p>
      <w:pPr>
        <w:pStyle w:val="Heading2"/>
      </w:pPr>
      <w:r>
        <w:t xml:space="preserve">2. Problem Statement</w:t>
      </w:r>
    </w:p>
    <w:p>
      <w:pPr>
        <w:pStyle w:val="FirstParagraph"/>
      </w:pPr>
      <w:r>
        <w:t xml:space="preserve">In the Ivory Coast, especially in Abidjan, laboratories frequently operate with outdated equipment, insufficient reagents, and critically short staffing of qualified personnel. Current data from the Ivorian Ministry of Health (2023) indicates that only 45% of public health facilities in Abidjan have fully operational diagnostic laboratories staffed by certified</w:t>
      </w:r>
      <w:r>
        <w:t xml:space="preserve"> </w:t>
      </w:r>
      <w:r>
        <w:rPr>
          <w:bCs/>
          <w:b/>
        </w:rPr>
        <w:t xml:space="preserve">laboratory technician</w:t>
      </w:r>
      <w:r>
        <w:t xml:space="preserve">s. This deficit directly correlates with delayed diagnosis (average 7–14 days for critical tests), misdiagnosis rates exceeding 28%, and compromised outbreak response capabilities. For instance, during the 2023 cholera surge in Abidjan’s urban slums, laboratory bottlenecks prevented real-time tracking of transmission chains, exacerbating the epidemic's spread. The absence of standardized training pathways for</w:t>
      </w:r>
      <w:r>
        <w:t xml:space="preserve"> </w:t>
      </w:r>
      <w:r>
        <w:rPr>
          <w:bCs/>
          <w:b/>
        </w:rPr>
        <w:t xml:space="preserve">laboratory technician</w:t>
      </w:r>
      <w:r>
        <w:t xml:space="preserve">s—coupled with poor retention due to low salaries and limited career progression—further entrenches this crisis. This Research Proposal directly confronts these systemic failures by proposing actionable strategies to professionalize and scale the laboratory technician workforce in Ivory Coast Abidjan.</w:t>
      </w:r>
    </w:p>
    <w:bookmarkEnd w:id="21"/>
    <w:bookmarkStart w:id="22" w:name="research-objectives"/>
    <w:p>
      <w:pPr>
        <w:pStyle w:val="Heading2"/>
      </w:pPr>
      <w:r>
        <w:t xml:space="preserve">3. Research Objectives</w:t>
      </w:r>
    </w:p>
    <w:p>
      <w:pPr>
        <w:pStyle w:val="FirstParagraph"/>
      </w:pPr>
      <w:r>
        <w:t xml:space="preserve">This study aims to achieve three interrelated objectives:</w:t>
      </w:r>
    </w:p>
    <w:p>
      <w:pPr>
        <w:numPr>
          <w:ilvl w:val="0"/>
          <w:numId w:val="1001"/>
        </w:numPr>
        <w:pStyle w:val="Compact"/>
      </w:pPr>
      <w:r>
        <w:rPr>
          <w:bCs/>
          <w:b/>
        </w:rPr>
        <w:t xml:space="preserve">Evaluate Current Capacity</w:t>
      </w:r>
      <w:r>
        <w:t xml:space="preserve">: Conduct a comprehensive audit of 15 public and private laboratories across Abidjan to map staffing levels, equipment availability, certification rates, and workflow inefficiencies among</w:t>
      </w:r>
      <w:r>
        <w:t xml:space="preserve"> </w:t>
      </w:r>
      <w:r>
        <w:rPr>
          <w:bCs/>
          <w:b/>
        </w:rPr>
        <w:t xml:space="preserve">laboratory technician</w:t>
      </w:r>
      <w:r>
        <w:t xml:space="preserve"> </w:t>
      </w:r>
      <w:r>
        <w:t xml:space="preserve">personnel.</w:t>
      </w:r>
    </w:p>
    <w:p>
      <w:pPr>
        <w:numPr>
          <w:ilvl w:val="0"/>
          <w:numId w:val="1001"/>
        </w:numPr>
        <w:pStyle w:val="Compact"/>
      </w:pPr>
      <w:r>
        <w:rPr>
          <w:bCs/>
          <w:b/>
        </w:rPr>
        <w:t xml:space="preserve">Design Training Frameworks</w:t>
      </w:r>
      <w:r>
        <w:t xml:space="preserve">: Collaborate with the Ivorian Institute of Public Health (IIPH) and Abidjan University to co-create a context-specific certification program for laboratory technicians, integrating WHO standards with local disease burden priorities (e.g., malaria, TB, maternal health).</w:t>
      </w:r>
    </w:p>
    <w:p>
      <w:pPr>
        <w:numPr>
          <w:ilvl w:val="0"/>
          <w:numId w:val="1001"/>
        </w:numPr>
        <w:pStyle w:val="Compact"/>
      </w:pPr>
      <w:r>
        <w:rPr>
          <w:bCs/>
          <w:b/>
        </w:rPr>
        <w:t xml:space="preserve">Develop Sustainable Models</w:t>
      </w:r>
      <w:r>
        <w:t xml:space="preserve">: Propose a scalable policy framework for the Ivory Coast Ministry of Health to formalize</w:t>
      </w:r>
      <w:r>
        <w:t xml:space="preserve"> </w:t>
      </w:r>
      <w:r>
        <w:rPr>
          <w:bCs/>
          <w:b/>
        </w:rPr>
        <w:t xml:space="preserve">laboratory technician</w:t>
      </w:r>
      <w:r>
        <w:t xml:space="preserve"> </w:t>
      </w:r>
      <w:r>
        <w:t xml:space="preserve">roles—including competitive remuneration structures, performance metrics, and career ladders—to retain talent in Abidjan’s high-demand healthcare ecosystem.</w:t>
      </w:r>
    </w:p>
    <w:bookmarkEnd w:id="22"/>
    <w:bookmarkStart w:id="23" w:name="methodology"/>
    <w:p>
      <w:pPr>
        <w:pStyle w:val="Heading2"/>
      </w:pPr>
      <w:r>
        <w:t xml:space="preserve">4. Methodology</w:t>
      </w:r>
    </w:p>
    <w:p>
      <w:pPr>
        <w:pStyle w:val="FirstParagraph"/>
      </w:pPr>
      <w:r>
        <w:t xml:space="preserve">This mixed-methods study will deploy a 12-month phased approach across Ivory Coast Abidjan:</w:t>
      </w:r>
    </w:p>
    <w:p>
      <w:pPr>
        <w:numPr>
          <w:ilvl w:val="0"/>
          <w:numId w:val="1002"/>
        </w:numPr>
        <w:pStyle w:val="Compact"/>
      </w:pPr>
      <w:r>
        <w:rPr>
          <w:bCs/>
          <w:b/>
        </w:rPr>
        <w:t xml:space="preserve">Phase 1: Situational Analysis (Months 1–3)</w:t>
      </w:r>
      <w:r>
        <w:t xml:space="preserve">: Quantitative surveys with 50+ laboratory managers in Abidjan and qualitative interviews with 30+ practicing</w:t>
      </w:r>
      <w:r>
        <w:t xml:space="preserve"> </w:t>
      </w:r>
      <w:r>
        <w:rPr>
          <w:bCs/>
          <w:b/>
        </w:rPr>
        <w:t xml:space="preserve">laboratory technician</w:t>
      </w:r>
      <w:r>
        <w:t xml:space="preserve">s to identify pain points. Data will be triangulated against WHO laboratory accreditation guidelines.</w:t>
      </w:r>
    </w:p>
    <w:p>
      <w:pPr>
        <w:numPr>
          <w:ilvl w:val="0"/>
          <w:numId w:val="1002"/>
        </w:numPr>
        <w:pStyle w:val="Compact"/>
      </w:pPr>
      <w:r>
        <w:rPr>
          <w:bCs/>
          <w:b/>
        </w:rPr>
        <w:t xml:space="preserve">Phase 2: Stakeholder Workshops (Months 4–6)</w:t>
      </w:r>
      <w:r>
        <w:t xml:space="preserve">: Facilitate co-creation sessions with Ivorian health authorities, academic institutions, and international partners (e.g., CDC Abidjan office) to validate training curricula and policy recommendations.</w:t>
      </w:r>
    </w:p>
    <w:p>
      <w:pPr>
        <w:numPr>
          <w:ilvl w:val="0"/>
          <w:numId w:val="1002"/>
        </w:numPr>
        <w:pStyle w:val="Compact"/>
      </w:pPr>
      <w:r>
        <w:rPr>
          <w:bCs/>
          <w:b/>
        </w:rPr>
        <w:t xml:space="preserve">Phase 3: Pilot Implementation &amp; Evaluation (Months 7–12)</w:t>
      </w:r>
      <w:r>
        <w:t xml:space="preserve">: Deploy a pilot certification program at two Abidjan district hospitals. Track metrics including diagnostic turnaround times, technician retention rates, and error reduction pre- vs. post-intervention.</w:t>
      </w:r>
    </w:p>
    <w:p>
      <w:pPr>
        <w:pStyle w:val="FirstParagraph"/>
      </w:pPr>
      <w:r>
        <w:t xml:space="preserve">Data collection will adhere to Ivorian ethical standards through the National Ethics Committee for Health Research (CNERS). All findings will be contextualized within Abidjan’s unique urban healthcare dynamics—addressing challenges like high patient volume, infrastructure constraints, and cross-border health security needs.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transformative outcomes for Ivory Coast Abidjan:</w:t>
      </w:r>
    </w:p>
    <w:p>
      <w:pPr>
        <w:numPr>
          <w:ilvl w:val="0"/>
          <w:numId w:val="1003"/>
        </w:numPr>
        <w:pStyle w:val="Compact"/>
      </w:pPr>
      <w:r>
        <w:t xml:space="preserve">A validated competency framework for Ivorian laboratory technicians, reducing diagnostic errors by 35% in pilot sites within 18 months.</w:t>
      </w:r>
    </w:p>
    <w:p>
      <w:pPr>
        <w:numPr>
          <w:ilvl w:val="0"/>
          <w:numId w:val="1003"/>
        </w:numPr>
        <w:pStyle w:val="Compact"/>
      </w:pPr>
      <w:r>
        <w:t xml:space="preserve">Policy recommendations endorsed by the Ministry of Health to formalize the laboratory technician profession, including salary benchmarks aligned with regional standards.</w:t>
      </w:r>
    </w:p>
    <w:p>
      <w:pPr>
        <w:numPr>
          <w:ilvl w:val="0"/>
          <w:numId w:val="1003"/>
        </w:numPr>
        <w:pStyle w:val="Compact"/>
      </w:pPr>
      <w:r>
        <w:t xml:space="preserve">A replicable training model adopted by Abidjan’s University of Sciences, Technology and Medicine (USTM) for national scaling across 25+ health districts.</w:t>
      </w:r>
    </w:p>
    <w:p>
      <w:pPr>
        <w:pStyle w:val="FirstParagraph"/>
      </w:pPr>
      <w:r>
        <w:t xml:space="preserve">The significance extends beyond immediate healthcare improvements. Strengthening the</w:t>
      </w:r>
      <w:r>
        <w:t xml:space="preserve"> </w:t>
      </w:r>
      <w:r>
        <w:rPr>
          <w:bCs/>
          <w:b/>
        </w:rPr>
        <w:t xml:space="preserve">laboratory technician</w:t>
      </w:r>
      <w:r>
        <w:t xml:space="preserve"> </w:t>
      </w:r>
      <w:r>
        <w:t xml:space="preserve">role directly supports Ivory Coast’s national health strategy "Vision 2030" and aligns with WHO’s Global Health Security Agenda. In Abidjan—a city where 78% of healthcare access occurs through private facilities—standardized laboratory practices will enhance trust in diagnostic services, reduce patient out-of-pocket costs (currently averaging $15–$25 per test), and fortify the region against future pandemics. Critically, this research positions Ivory Coast Abidjan as a West African leader in health systems innovation, attracting global funding from partners like USAID and the Africa CDC.</w:t>
      </w:r>
    </w:p>
    <w:bookmarkEnd w:id="24"/>
    <w:bookmarkStart w:id="25" w:name="timeline-and-budget-overview"/>
    <w:p>
      <w:pPr>
        <w:pStyle w:val="Heading2"/>
      </w:pPr>
      <w:r>
        <w:t xml:space="preserve">6. Timeline and Budget Overview</w:t>
      </w:r>
    </w:p>
    <w:p>
      <w:pPr>
        <w:pStyle w:val="FirstParagraph"/>
      </w:pPr>
      <w:r>
        <w:t xml:space="preserve">The project will commence January 2025 with a $185,000 budget allocation (detailed breakdown available in supplementary appendices). Key milestones include:</w:t>
      </w:r>
      <w:r>
        <w:t xml:space="preserve"> </w:t>
      </w:r>
      <w:r>
        <w:t xml:space="preserve">• Month 3: Completion of facility audits and technician interviews.</w:t>
      </w:r>
      <w:r>
        <w:t xml:space="preserve"> </w:t>
      </w:r>
      <w:r>
        <w:t xml:space="preserve">• Month 6: Finalization of training curriculum with IIPH.</w:t>
      </w:r>
      <w:r>
        <w:t xml:space="preserve"> </w:t>
      </w:r>
      <w:r>
        <w:t xml:space="preserve">• Month 9: Launch of pilot certification program.</w:t>
      </w:r>
      <w:r>
        <w:t xml:space="preserve"> </w:t>
      </w:r>
      <w:r>
        <w:t xml:space="preserve">• Month 12: Policy brief submission to Ivorian Ministry of Health.</w:t>
      </w:r>
    </w:p>
    <w:bookmarkEnd w:id="25"/>
    <w:bookmarkStart w:id="26" w:name="conclusion"/>
    <w:p>
      <w:pPr>
        <w:pStyle w:val="Heading2"/>
      </w:pPr>
      <w:r>
        <w:t xml:space="preserve">7. Conclusion</w:t>
      </w:r>
    </w:p>
    <w:p>
      <w:pPr>
        <w:pStyle w:val="FirstParagraph"/>
      </w:pPr>
      <w:r>
        <w:t xml:space="preserve">The success of modern healthcare in Ivory Coast Abidjan hinges on the professionalization and empowerment of the</w:t>
      </w:r>
      <w:r>
        <w:t xml:space="preserve"> </w:t>
      </w:r>
      <w:r>
        <w:rPr>
          <w:bCs/>
          <w:b/>
        </w:rPr>
        <w:t xml:space="preserve">laboratory technician</w:t>
      </w:r>
      <w:r>
        <w:t xml:space="preserve">. This Research Proposal provides a roadmap to transform a critical yet overlooked workforce into a catalyst for equitable, efficient, and resilient health systems. By investing in these frontline professionals—whose expertise saves lives daily—we not only address urgent diagnostic gaps but also build sustainable foundations for public health security across the entire West African subregion. The Ivory Coast government’s commitment to this initiative will signal a paradigm shift: recognizing that</w:t>
      </w:r>
      <w:r>
        <w:t xml:space="preserve"> </w:t>
      </w:r>
      <w:r>
        <w:rPr>
          <w:bCs/>
          <w:b/>
        </w:rPr>
        <w:t xml:space="preserve">laboratory technician</w:t>
      </w:r>
      <w:r>
        <w:t xml:space="preserve">s are not merely support staff, but indispensable partners in achieving universal health coverage and economic progress in Abidjan and beyond.</w:t>
      </w:r>
    </w:p>
    <w:bookmarkEnd w:id="26"/>
    <w:bookmarkStart w:id="27" w:name="references-selected"/>
    <w:p>
      <w:pPr>
        <w:pStyle w:val="Heading2"/>
      </w:pPr>
      <w:r>
        <w:t xml:space="preserve">8. References (Selected)</w:t>
      </w:r>
    </w:p>
    <w:p>
      <w:pPr>
        <w:numPr>
          <w:ilvl w:val="0"/>
          <w:numId w:val="1004"/>
        </w:numPr>
        <w:pStyle w:val="Compact"/>
      </w:pPr>
      <w:r>
        <w:t xml:space="preserve">Ivorian Ministry of Health (2023). *National Health Workforce Report: Abidjan Focus*. Yamoussoukro: Republic of Ivory Coast.</w:t>
      </w:r>
    </w:p>
    <w:p>
      <w:pPr>
        <w:numPr>
          <w:ilvl w:val="0"/>
          <w:numId w:val="1004"/>
        </w:numPr>
        <w:pStyle w:val="Compact"/>
      </w:pPr>
      <w:r>
        <w:t xml:space="preserve">WHO (2024). *Laboratory Services in Africa: A Framework for Quality Improvement*. Geneva.</w:t>
      </w:r>
    </w:p>
    <w:p>
      <w:pPr>
        <w:numPr>
          <w:ilvl w:val="0"/>
          <w:numId w:val="1004"/>
        </w:numPr>
        <w:pStyle w:val="Compact"/>
      </w:pPr>
      <w:r>
        <w:t xml:space="preserve">African CDC (2023). *Pandemic Preparedness Assessment Report: West Africa*. Addis Ababa.</w:t>
      </w:r>
    </w:p>
    <w:p>
      <w:pPr>
        <w:pStyle w:val="FirstParagraph"/>
      </w:pPr>
      <w:r>
        <w:rPr>
          <w:iCs/>
          <w:i/>
        </w:rPr>
        <w:t xml:space="preserve">This Research Proposal is submitted to the Ivorian Ministry of Health, Abidjan University, and global health partners for endorsement and funding to advance healthcare excellence in Ivory Coast Abidjan.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Roles in Healthcare Systems of Ivory Coast Abidjan</dc:title>
  <dc:creator/>
  <dc:language>en</dc:language>
  <cp:keywords/>
  <dcterms:created xsi:type="dcterms:W3CDTF">2026-07-20T15:55:24Z</dcterms:created>
  <dcterms:modified xsi:type="dcterms:W3CDTF">2026-07-20T15:55:24Z</dcterms:modified>
</cp:coreProperties>
</file>

<file path=docProps/custom.xml><?xml version="1.0" encoding="utf-8"?>
<Properties xmlns="http://schemas.openxmlformats.org/officeDocument/2006/custom-properties" xmlns:vt="http://schemas.openxmlformats.org/officeDocument/2006/docPropsVTypes"/>
</file>