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Lawyer</w:t>
      </w:r>
      <w:r>
        <w:t xml:space="preserve"> </w:t>
      </w:r>
      <w:r>
        <w:t xml:space="preserve">in</w:t>
      </w:r>
      <w:r>
        <w:t xml:space="preserve"> </w:t>
      </w:r>
      <w:r>
        <w:t xml:space="preserve">Modern</w:t>
      </w:r>
      <w:r>
        <w:t xml:space="preserve"> </w:t>
      </w:r>
      <w:r>
        <w:t xml:space="preserve">China</w:t>
      </w:r>
      <w:r>
        <w:t xml:space="preserve"> </w:t>
      </w:r>
      <w:r>
        <w:t xml:space="preserve">Shanghai</w:t>
      </w:r>
    </w:p>
    <w:bookmarkStart w:id="32" w:name="Xd08abf1409856e416e8e373c616e16b0611254f"/>
    <w:p>
      <w:pPr>
        <w:pStyle w:val="Heading1"/>
      </w:pPr>
      <w:r>
        <w:t xml:space="preserve">Research Proposal: The Evolving Role of Lawyer in Modern China Shanghai</w:t>
      </w:r>
    </w:p>
    <w:bookmarkStart w:id="20" w:name="introduction-and-background"/>
    <w:p>
      <w:pPr>
        <w:pStyle w:val="Heading2"/>
      </w:pPr>
      <w:r>
        <w:t xml:space="preserve">Introduction and Background</w:t>
      </w:r>
    </w:p>
    <w:p>
      <w:pPr>
        <w:pStyle w:val="FirstParagraph"/>
      </w:pPr>
      <w:r>
        <w:t xml:space="preserve">The legal profession in China has undergone transformative changes since the reform and opening-up policy, with Shanghai emerging as the nation's premier commercial hub and legal innovation center. As a global financial capital within</w:t>
      </w:r>
      <w:r>
        <w:t xml:space="preserve"> </w:t>
      </w:r>
      <w:r>
        <w:rPr>
          <w:bCs/>
          <w:b/>
        </w:rPr>
        <w:t xml:space="preserve">China Shanghai</w:t>
      </w:r>
      <w:r>
        <w:t xml:space="preserve">, the city hosts over 15,000 practicing</w:t>
      </w:r>
      <w:r>
        <w:t xml:space="preserve"> </w:t>
      </w:r>
      <w:r>
        <w:rPr>
          <w:bCs/>
          <w:b/>
        </w:rPr>
        <w:t xml:space="preserve">Lawyer</w:t>
      </w:r>
      <w:r>
        <w:t xml:space="preserve">s operating across multinational firms, domestic chambers, and specialized legal services. This research proposal examines the evolving professional identity, ethical challenges, and strategic opportunities facing contemporary</w:t>
      </w:r>
      <w:r>
        <w:t xml:space="preserve"> </w:t>
      </w:r>
      <w:r>
        <w:rPr>
          <w:bCs/>
          <w:b/>
        </w:rPr>
        <w:t xml:space="preserve">Lawyer</w:t>
      </w:r>
      <w:r>
        <w:t xml:space="preserve">s in</w:t>
      </w:r>
      <w:r>
        <w:t xml:space="preserve"> </w:t>
      </w:r>
      <w:r>
        <w:rPr>
          <w:bCs/>
          <w:b/>
        </w:rPr>
        <w:t xml:space="preserve">China Shanghai</w:t>
      </w:r>
      <w:r>
        <w:t xml:space="preserve">. The significance of this study stems from Shanghai's unique position as a testing ground for China's legal modernization efforts while balancing socialist rule-of-law principles with international commercial demands.</w:t>
      </w:r>
    </w:p>
    <w:bookmarkEnd w:id="20"/>
    <w:bookmarkStart w:id="21" w:name="problem-statement"/>
    <w:p>
      <w:pPr>
        <w:pStyle w:val="Heading2"/>
      </w:pPr>
      <w:r>
        <w:t xml:space="preserve">Problem Statement</w:t>
      </w:r>
    </w:p>
    <w:p>
      <w:pPr>
        <w:pStyle w:val="FirstParagraph"/>
      </w:pPr>
      <w:r>
        <w:t xml:space="preserve">Despite Shanghai's status as China's legal epicenter, critical gaps exist in understanding how modern</w:t>
      </w:r>
      <w:r>
        <w:t xml:space="preserve"> </w:t>
      </w:r>
      <w:r>
        <w:rPr>
          <w:bCs/>
          <w:b/>
        </w:rPr>
        <w:t xml:space="preserve">Lawyer</w:t>
      </w:r>
      <w:r>
        <w:t xml:space="preserve">s navigate complex intersections of domestic regulations, international arbitration standards, and cultural expectations. Key challenges include: (1) the tension between traditional Chinese legal ethics and Western-style client advocacy; (2) limited access to specialized training in emerging sectors like AI regulation and cross-border ESG compliance; (3) disparities in professional development pathways for younger</w:t>
      </w:r>
      <w:r>
        <w:t xml:space="preserve"> </w:t>
      </w:r>
      <w:r>
        <w:rPr>
          <w:bCs/>
          <w:b/>
        </w:rPr>
        <w:t xml:space="preserve">Lawyer</w:t>
      </w:r>
      <w:r>
        <w:t xml:space="preserve">s versus established practitioners. These issues directly impact Shanghai's ability to maintain its competitive edge as an international legal destination within</w:t>
      </w:r>
      <w:r>
        <w:t xml:space="preserve"> </w:t>
      </w:r>
      <w:r>
        <w:rPr>
          <w:bCs/>
          <w:b/>
        </w:rPr>
        <w:t xml:space="preserve">China Shanghai</w:t>
      </w:r>
      <w:r>
        <w:t xml:space="preserve">.</w:t>
      </w:r>
    </w:p>
    <w:bookmarkEnd w:id="21"/>
    <w:bookmarkStart w:id="22" w:name="literature-review-summary"/>
    <w:p>
      <w:pPr>
        <w:pStyle w:val="Heading2"/>
      </w:pPr>
      <w:r>
        <w:t xml:space="preserve">Literature Review Summary</w:t>
      </w:r>
    </w:p>
    <w:p>
      <w:pPr>
        <w:pStyle w:val="FirstParagraph"/>
      </w:pPr>
      <w:r>
        <w:t xml:space="preserve">Existing scholarship on China's legal profession primarily focuses on macro-level institutional reforms (e.g., Wang, 2019) or comparative studies between mainland and Hong Kong systems (Chen, 2021). However, few studies provide granular analysis of practitioner experiences in Shanghai's unique urban legal ecosystem. Recent work by Zhang (2023) on "Legal Innovation in Coastal Cities" identifies Shanghai as a model for regulatory adaptation but overlooks frontline</w:t>
      </w:r>
      <w:r>
        <w:t xml:space="preserve"> </w:t>
      </w:r>
      <w:r>
        <w:rPr>
          <w:bCs/>
          <w:b/>
        </w:rPr>
        <w:t xml:space="preserve">Lawyer</w:t>
      </w:r>
      <w:r>
        <w:t xml:space="preserve"> </w:t>
      </w:r>
      <w:r>
        <w:t xml:space="preserve">perspectives. This research directly addresses this void by centering the voices of practicing professionals within</w:t>
      </w:r>
      <w:r>
        <w:t xml:space="preserve"> </w:t>
      </w:r>
      <w:r>
        <w:rPr>
          <w:bCs/>
          <w:b/>
        </w:rPr>
        <w:t xml:space="preserve">China Shanghai</w:t>
      </w:r>
      <w:r>
        <w:t xml:space="preserve">, moving beyond policy analysis to capture lived professional realities.</w:t>
      </w:r>
    </w:p>
    <w:bookmarkEnd w:id="22"/>
    <w:bookmarkStart w:id="23" w:name="research-objectives-and-questions"/>
    <w:p>
      <w:pPr>
        <w:pStyle w:val="Heading2"/>
      </w:pPr>
      <w:r>
        <w:t xml:space="preserve">Research Objectives and Questions</w:t>
      </w:r>
    </w:p>
    <w:p>
      <w:pPr>
        <w:pStyle w:val="FirstParagraph"/>
      </w:pPr>
      <w:r>
        <w:t xml:space="preserve">This study aims to produce an evidence-based framework for enhancing legal professionalism in Shanghai. Primary objectives include:</w:t>
      </w:r>
    </w:p>
    <w:p>
      <w:pPr>
        <w:numPr>
          <w:ilvl w:val="0"/>
          <w:numId w:val="1001"/>
        </w:numPr>
        <w:pStyle w:val="Compact"/>
      </w:pPr>
      <w:r>
        <w:t xml:space="preserve">To map the current career trajectories and skill development needs of 200+ practicing lawyers across Shanghai's top 50 law firms</w:t>
      </w:r>
    </w:p>
    <w:p>
      <w:pPr>
        <w:numPr>
          <w:ilvl w:val="0"/>
          <w:numId w:val="1001"/>
        </w:numPr>
        <w:pStyle w:val="Compact"/>
      </w:pPr>
      <w:r>
        <w:t xml:space="preserve">To analyze ethical dilemmas faced by lawyers handling cases involving state-owned enterprises versus foreign investors in China Shanghai</w:t>
      </w:r>
    </w:p>
    <w:p>
      <w:pPr>
        <w:numPr>
          <w:ilvl w:val="0"/>
          <w:numId w:val="1001"/>
        </w:numPr>
        <w:pStyle w:val="Compact"/>
      </w:pPr>
      <w:r>
        <w:t xml:space="preserve">To evaluate the effectiveness of new legal tech adoption (e.g., AI contract review systems) among Shanghai-based law practices</w:t>
      </w:r>
    </w:p>
    <w:p>
      <w:pPr>
        <w:pStyle w:val="FirstParagraph"/>
      </w:pPr>
      <w:r>
        <w:t xml:space="preserve">Central research questions guiding this investigation are:</w:t>
      </w:r>
    </w:p>
    <w:p>
      <w:pPr>
        <w:numPr>
          <w:ilvl w:val="0"/>
          <w:numId w:val="1002"/>
        </w:numPr>
        <w:pStyle w:val="Compact"/>
      </w:pPr>
      <w:r>
        <w:t xml:space="preserve">How do lawyers in China Shanghai reconcile domestic legal mandates with international arbitration expectations?</w:t>
      </w:r>
    </w:p>
    <w:p>
      <w:pPr>
        <w:numPr>
          <w:ilvl w:val="0"/>
          <w:numId w:val="1002"/>
        </w:numPr>
        <w:pStyle w:val="Compact"/>
      </w:pPr>
      <w:r>
        <w:t xml:space="preserve">In what ways does geographic proximity to global financial institutions shape the professional identity of Shanghai-based lawyers?</w:t>
      </w:r>
    </w:p>
    <w:p>
      <w:pPr>
        <w:numPr>
          <w:ilvl w:val="0"/>
          <w:numId w:val="1002"/>
        </w:numPr>
        <w:pStyle w:val="Compact"/>
      </w:pPr>
      <w:r>
        <w:t xml:space="preserve">What institutional barriers prevent Chinese lawyer*s from achieving equivalent recognition to their counterparts in Singapore or Hong Kong?</w:t>
      </w:r>
    </w:p>
    <w:bookmarkEnd w:id="23"/>
    <w:bookmarkStart w:id="27" w:name="methodology"/>
    <w:p>
      <w:pPr>
        <w:pStyle w:val="Heading2"/>
      </w:pPr>
      <w:r>
        <w:t xml:space="preserve">Methodology</w:t>
      </w:r>
    </w:p>
    <w:p>
      <w:pPr>
        <w:pStyle w:val="FirstParagraph"/>
      </w:pPr>
      <w:r>
        <w:t xml:space="preserve">This mixed-methods study will deploy a three-phase approach over 18 months, specifically designed for the Shanghai context:</w:t>
      </w:r>
    </w:p>
    <w:bookmarkStart w:id="24" w:name="phase-1-quantitative-survey-months-1-4"/>
    <w:p>
      <w:pPr>
        <w:pStyle w:val="Heading3"/>
      </w:pPr>
      <w:r>
        <w:t xml:space="preserve">Phase 1: Quantitative Survey (Months 1-4)</w:t>
      </w:r>
    </w:p>
    <w:p>
      <w:pPr>
        <w:pStyle w:val="FirstParagraph"/>
      </w:pPr>
      <w:r>
        <w:t xml:space="preserve">A stratified random sampling of 500 licensed lawyers from the Shanghai Bar Association database will complete an anonymous digital questionnaire assessing professional challenges, training access, and ethical decision-making. The survey instrument adapts validated scales from comparative legal studies while incorporating Shanghai-specific scenarios (e.g., handling cases under the Pudong New Area Special Economic Zone regulations).</w:t>
      </w:r>
    </w:p>
    <w:bookmarkEnd w:id="24"/>
    <w:bookmarkStart w:id="25" w:name="X4f2eee709f1a48c2682a25845ce6718b94cd692"/>
    <w:p>
      <w:pPr>
        <w:pStyle w:val="Heading3"/>
      </w:pPr>
      <w:r>
        <w:t xml:space="preserve">Phase 2: Qualitative Interviews (Months 5-10)</w:t>
      </w:r>
    </w:p>
    <w:p>
      <w:pPr>
        <w:pStyle w:val="FirstParagraph"/>
      </w:pPr>
      <w:r>
        <w:t xml:space="preserve">Deep-dive interviews with 45 key informants will be conducted, including:</w:t>
      </w:r>
    </w:p>
    <w:p>
      <w:pPr>
        <w:numPr>
          <w:ilvl w:val="0"/>
          <w:numId w:val="1003"/>
        </w:numPr>
        <w:pStyle w:val="Compact"/>
      </w:pPr>
      <w:r>
        <w:t xml:space="preserve">Senior partners at major Shanghai firms (e.g., Jun He, Dentons Shanghai)</w:t>
      </w:r>
    </w:p>
    <w:p>
      <w:pPr>
        <w:numPr>
          <w:ilvl w:val="0"/>
          <w:numId w:val="1003"/>
        </w:numPr>
        <w:pStyle w:val="Compact"/>
      </w:pPr>
      <w:r>
        <w:t xml:space="preserve">Judges from Shanghai International Economic and Trade Arbitration Commission</w:t>
      </w:r>
    </w:p>
    <w:p>
      <w:pPr>
        <w:numPr>
          <w:ilvl w:val="0"/>
          <w:numId w:val="1003"/>
        </w:numPr>
        <w:pStyle w:val="Compact"/>
      </w:pPr>
      <w:r>
        <w:t xml:space="preserve">Young lawyers (&lt;3 years experience) in emerging practice areas (data privacy, fintech regulation)</w:t>
      </w:r>
    </w:p>
    <w:p>
      <w:pPr>
        <w:pStyle w:val="FirstParagraph"/>
      </w:pPr>
      <w:r>
        <w:t xml:space="preserve">All interviews will be recorded with consent and transcribed for thematic analysis using NVivo software, focusing on ethical tensions unique to China Shanghai's legal environment.</w:t>
      </w:r>
    </w:p>
    <w:bookmarkEnd w:id="25"/>
    <w:bookmarkStart w:id="26" w:name="phase-3-case-study-analysis-months-11-18"/>
    <w:p>
      <w:pPr>
        <w:pStyle w:val="Heading3"/>
      </w:pPr>
      <w:r>
        <w:t xml:space="preserve">Phase 3: Case Study Analysis (Months 11-18)</w:t>
      </w:r>
    </w:p>
    <w:p>
      <w:pPr>
        <w:pStyle w:val="FirstParagraph"/>
      </w:pPr>
      <w:r>
        <w:t xml:space="preserve">Three high-profile Shanghai cases will undergo comparative analysis:</w:t>
      </w:r>
    </w:p>
    <w:p>
      <w:pPr>
        <w:numPr>
          <w:ilvl w:val="0"/>
          <w:numId w:val="1004"/>
        </w:numPr>
        <w:pStyle w:val="Compact"/>
      </w:pPr>
      <w:r>
        <w:t xml:space="preserve">A multinational IP dispute resolved via Shanghai Court of International Commercial Arbitration</w:t>
      </w:r>
    </w:p>
    <w:p>
      <w:pPr>
        <w:numPr>
          <w:ilvl w:val="0"/>
          <w:numId w:val="1004"/>
        </w:numPr>
        <w:pStyle w:val="Compact"/>
      </w:pPr>
      <w:r>
        <w:t xml:space="preserve">A complex SOE restructuring involving Chinese lawyer*s and international counsel</w:t>
      </w:r>
    </w:p>
    <w:p>
      <w:pPr>
        <w:numPr>
          <w:ilvl w:val="0"/>
          <w:numId w:val="1004"/>
        </w:numPr>
        <w:pStyle w:val="Compact"/>
      </w:pPr>
      <w:r>
        <w:t xml:space="preserve">Legal tech implementation at a mid-tier Shanghai firm specializing in cross-border e-commerce compliance</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deliver actionable insights for multiple stakeholders. For legal practitioners in China Shanghai, the findings will provide a roadmap for professional development addressing identified skill gaps. The Shanghai Legal Affairs Bureau and Bar Association can leverage results to refine training curricula, particularly regarding international arbitration protocols and ethical guidelines under the 2023 Civil Code amendments.</w:t>
      </w:r>
    </w:p>
    <w:p>
      <w:pPr>
        <w:pStyle w:val="BodyText"/>
      </w:pPr>
      <w:r>
        <w:t xml:space="preserve">Strategically, this study will position</w:t>
      </w:r>
      <w:r>
        <w:t xml:space="preserve"> </w:t>
      </w:r>
      <w:r>
        <w:rPr>
          <w:bCs/>
          <w:b/>
        </w:rPr>
        <w:t xml:space="preserve">China Shanghai</w:t>
      </w:r>
      <w:r>
        <w:t xml:space="preserve"> </w:t>
      </w:r>
      <w:r>
        <w:t xml:space="preserve">as the benchmark for legal innovation in emerging economies. By documenting how Shanghai-based lawyers navigate China's distinctive "socialist market economy" legal framework, this research offers a replicable model for other Chinese cities undergoing rapid commercialization. The project’s digital repository of case studies and ethical decision trees will become an open-access resource for law schools across the</w:t>
      </w:r>
      <w:r>
        <w:t xml:space="preserve"> </w:t>
      </w:r>
      <w:r>
        <w:rPr>
          <w:bCs/>
          <w:b/>
        </w:rPr>
        <w:t xml:space="preserve">China Shanghai</w:t>
      </w:r>
      <w:r>
        <w:t xml:space="preserve"> </w:t>
      </w:r>
      <w:r>
        <w:t xml:space="preserve">metropolitan region.</w:t>
      </w:r>
    </w:p>
    <w:bookmarkEnd w:id="28"/>
    <w:bookmarkStart w:id="29" w:name="timeline-and-resources"/>
    <w:p>
      <w:pPr>
        <w:pStyle w:val="Heading2"/>
      </w:pPr>
      <w:r>
        <w:t xml:space="preserve">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Preparation &amp; Ethics Approval</w:t>
            </w:r>
          </w:p>
        </w:tc>
        <w:tc>
          <w:tcPr/>
          <w:p>
            <w:pPr>
              <w:pStyle w:val="Compact"/>
              <w:jc w:val="left"/>
            </w:pPr>
            <w:r>
              <w:t xml:space="preserve">Month 1-2</w:t>
            </w:r>
          </w:p>
        </w:tc>
        <w:tc>
          <w:tcPr/>
          <w:p>
            <w:pPr>
              <w:pStyle w:val="Compact"/>
              <w:jc w:val="left"/>
            </w:pPr>
            <w:r>
              <w:t xml:space="preserve">Certified ethics clearance from Shanghai Jiao Tong University IRB; Survey instrument validation</w:t>
            </w:r>
          </w:p>
        </w:tc>
      </w:tr>
      <w:tr>
        <w:tc>
          <w:tcPr/>
          <w:p>
            <w:pPr>
              <w:pStyle w:val="Compact"/>
              <w:jc w:val="left"/>
            </w:pPr>
            <w:r>
              <w:t xml:space="preserve">Data Collection (Survey + Interviews)</w:t>
            </w:r>
          </w:p>
        </w:tc>
        <w:tc>
          <w:tcPr/>
          <w:p>
            <w:pPr>
              <w:pStyle w:val="Compact"/>
              <w:jc w:val="left"/>
            </w:pPr>
            <w:r>
              <w:t xml:space="preserve">Month 3-10</w:t>
            </w:r>
          </w:p>
        </w:tc>
        <w:tc>
          <w:tcPr/>
          <w:p>
            <w:pPr>
              <w:pStyle w:val="Compact"/>
              <w:jc w:val="left"/>
            </w:pPr>
            <w:r>
              <w:t xml:space="preserve">500+ survey responses; 45 interview transcripts; Ethical dilemma database</w:t>
            </w:r>
          </w:p>
        </w:tc>
      </w:tr>
      <w:tr>
        <w:tc>
          <w:tcPr/>
          <w:p>
            <w:pPr>
              <w:pStyle w:val="Compact"/>
              <w:jc w:val="left"/>
            </w:pPr>
            <w:r>
              <w:t xml:space="preserve">Analysis &amp; Drafting</w:t>
            </w:r>
          </w:p>
        </w:tc>
        <w:tc>
          <w:tcPr/>
          <w:p>
            <w:pPr>
              <w:pStyle w:val="Compact"/>
              <w:jc w:val="left"/>
            </w:pPr>
            <w:r>
              <w:t xml:space="preserve">Month 11-15</w:t>
            </w:r>
          </w:p>
        </w:tc>
        <w:tc>
          <w:tcPr/>
          <w:p>
            <w:pPr>
              <w:pStyle w:val="Compact"/>
              <w:jc w:val="left"/>
            </w:pPr>
            <w:r>
              <w:t xml:space="preserve">Comparative case study reports; Professional development framework for China Shanghai lawyers</w:t>
            </w:r>
          </w:p>
        </w:tc>
      </w:tr>
      <w:tr>
        <w:tc>
          <w:tcPr/>
          <w:p>
            <w:pPr>
              <w:pStyle w:val="Compact"/>
              <w:jc w:val="left"/>
            </w:pPr>
            <w:r>
              <w:t xml:space="preserve">Dissemination</w:t>
            </w:r>
          </w:p>
        </w:tc>
        <w:tc>
          <w:tcPr/>
          <w:p>
            <w:pPr>
              <w:pStyle w:val="Compact"/>
              <w:jc w:val="left"/>
            </w:pPr>
            <w:r>
              <w:t xml:space="preserve">Month 16-18</w:t>
            </w:r>
          </w:p>
        </w:tc>
        <w:tc>
          <w:tcPr/>
          <w:p>
            <w:pPr>
              <w:pStyle w:val="Compact"/>
              <w:jc w:val="left"/>
            </w:pPr>
            <w:r>
              <w:t xml:space="preserve">Final research report; Policy briefs for Shanghai Bar Association; Academic publications (target: International Journal of Legal Practice)</w:t>
            </w:r>
          </w:p>
        </w:tc>
      </w:tr>
    </w:tbl>
    <w:bookmarkEnd w:id="29"/>
    <w:bookmarkStart w:id="30" w:name="conclusion"/>
    <w:p>
      <w:pPr>
        <w:pStyle w:val="Heading2"/>
      </w:pPr>
      <w:r>
        <w:t xml:space="preserve">Conclusion</w:t>
      </w:r>
    </w:p>
    <w:p>
      <w:pPr>
        <w:pStyle w:val="FirstParagraph"/>
      </w:pPr>
      <w:r>
        <w:t xml:space="preserve">This comprehensive</w:t>
      </w:r>
      <w:r>
        <w:t xml:space="preserve"> </w:t>
      </w:r>
      <w:r>
        <w:rPr>
          <w:bCs/>
          <w:b/>
        </w:rPr>
        <w:t xml:space="preserve">Research Proposal</w:t>
      </w:r>
      <w:r>
        <w:t xml:space="preserve"> </w:t>
      </w:r>
      <w:r>
        <w:t xml:space="preserve">addresses a critical gap in understanding the modern legal practitioner's experience within China's most dynamic city. As Shanghai continues to solidify its status as an international legal destination, this study will illuminate pathways for professional growth that align with both Chinese socialist values and global standards. The findings will directly contribute to shaping the future of</w:t>
      </w:r>
      <w:r>
        <w:t xml:space="preserve"> </w:t>
      </w:r>
      <w:r>
        <w:rPr>
          <w:bCs/>
          <w:b/>
        </w:rPr>
        <w:t xml:space="preserve">Lawyer</w:t>
      </w:r>
      <w:r>
        <w:t xml:space="preserve"> </w:t>
      </w:r>
      <w:r>
        <w:t xml:space="preserve">development in</w:t>
      </w:r>
      <w:r>
        <w:t xml:space="preserve"> </w:t>
      </w:r>
      <w:r>
        <w:rPr>
          <w:bCs/>
          <w:b/>
        </w:rPr>
        <w:t xml:space="preserve">China Shanghai</w:t>
      </w:r>
      <w:r>
        <w:t xml:space="preserve">, ensuring the city remains at the forefront of legal innovation while preserving its unique regulatory identity. By centering practitioner voices, this research moves beyond theoretical discourse to deliver practical solutions for strengthening China's legal ecosystem from its most vibrant metropolis.</w:t>
      </w:r>
    </w:p>
    <w:bookmarkEnd w:id="30"/>
    <w:bookmarkStart w:id="31" w:name="references-selected"/>
    <w:p>
      <w:pPr>
        <w:pStyle w:val="Heading2"/>
      </w:pPr>
      <w:r>
        <w:t xml:space="preserve">References (Selected)</w:t>
      </w:r>
    </w:p>
    <w:p>
      <w:pPr>
        <w:numPr>
          <w:ilvl w:val="0"/>
          <w:numId w:val="1005"/>
        </w:numPr>
        <w:pStyle w:val="Compact"/>
      </w:pPr>
      <w:r>
        <w:t xml:space="preserve">Zhang, L. (2023). Legal Innovation in Coastal Cities: A Comparative Study of Shanghai and Guangzhou. *Asian Journal of Law and Society*, 10(2), 45-67.</w:t>
      </w:r>
    </w:p>
    <w:p>
      <w:pPr>
        <w:numPr>
          <w:ilvl w:val="0"/>
          <w:numId w:val="1005"/>
        </w:numPr>
        <w:pStyle w:val="Compact"/>
      </w:pPr>
      <w:r>
        <w:t xml:space="preserve">Wang, T. (2019). The Reform of China's Legal Profession Under Socialism with Chinese Characteristics. *Chinese Law &amp; Government*, 52(4), 303-325.</w:t>
      </w:r>
    </w:p>
    <w:p>
      <w:pPr>
        <w:numPr>
          <w:ilvl w:val="0"/>
          <w:numId w:val="1005"/>
        </w:numPr>
        <w:pStyle w:val="Compact"/>
      </w:pPr>
      <w:r>
        <w:t xml:space="preserve">Chen, Y. (2021). Cross-Border Dispute Resolution: Hong Kong vs Shanghai. *Journal of International Arbitration*, 38(1), 78-99.</w:t>
      </w:r>
    </w:p>
    <w:p>
      <w:pPr>
        <w:pStyle w:val="FirstParagraph"/>
      </w:pPr>
      <w:r>
        <w:rPr>
          <w:iCs/>
          <w:i/>
        </w:rPr>
        <w:t xml:space="preserve">This Research Proposal constitutes a rigorous academic framework to advance understanding of the Lawyer profession within China Shanghai's rapidly evolving legal landscape, with significant implications for legal education, policy formulation, and international business operations in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Lawyer in Modern China Shanghai</dc:title>
  <dc:creator/>
  <dc:language>en</dc:language>
  <cp:keywords/>
  <dcterms:created xsi:type="dcterms:W3CDTF">2026-07-23T04:50:12Z</dcterms:created>
  <dcterms:modified xsi:type="dcterms:W3CDTF">2026-07-23T04:50:12Z</dcterms:modified>
</cp:coreProperties>
</file>

<file path=docProps/custom.xml><?xml version="1.0" encoding="utf-8"?>
<Properties xmlns="http://schemas.openxmlformats.org/officeDocument/2006/custom-properties" xmlns:vt="http://schemas.openxmlformats.org/officeDocument/2006/docPropsVTypes"/>
</file>