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Legal</w:t>
      </w:r>
      <w:r>
        <w:t xml:space="preserve"> </w:t>
      </w:r>
      <w:r>
        <w:t xml:space="preserve">Professionals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e717e447c166ab0cea9c582570e693604e0767"/>
    <w:p>
      <w:pPr>
        <w:pStyle w:val="Heading1"/>
      </w:pPr>
      <w:r>
        <w:t xml:space="preserve">Research Proposal: Advancing Justice Through Legal Advocacy in DR Congo Kinshasa</w:t>
      </w:r>
    </w:p>
    <w:bookmarkStart w:id="20" w:name="introduction"/>
    <w:p>
      <w:pPr>
        <w:pStyle w:val="Heading2"/>
      </w:pPr>
      <w:r>
        <w:t xml:space="preserve">Introduction</w:t>
      </w:r>
    </w:p>
    <w:p>
      <w:pPr>
        <w:pStyle w:val="FirstParagraph"/>
      </w:pPr>
      <w:r>
        <w:t xml:space="preserve">The Democratic Republic of the Congo (DRC), particularly its capital city Kinshasa, faces profound legal and institutional challenges that undermine justice delivery. As a nation recovering from decades of conflict and systemic collapse, DR Congo Kinshasa requires robust legal frameworks to address human rights violations, land disputes, corporate corruption, and political instability. Central to this transformation is the</w:t>
      </w:r>
      <w:r>
        <w:t xml:space="preserve"> </w:t>
      </w:r>
      <w:r>
        <w:rPr>
          <w:bCs/>
          <w:b/>
        </w:rPr>
        <w:t xml:space="preserve">Lawyer</w:t>
      </w:r>
      <w:r>
        <w:t xml:space="preserve">, who serves as both a guardian of rights and a catalyst for institutional reform. However, legal practitioners in Kinshasa operate within an environment marked by inadequate resources, weak judicial infrastructure, and persistent security threats. This Research Proposal outlines a comprehensive study to investigate the current state, challenges, and potential pathways for strengthening the</w:t>
      </w:r>
      <w:r>
        <w:t xml:space="preserve"> </w:t>
      </w:r>
      <w:r>
        <w:rPr>
          <w:bCs/>
          <w:b/>
        </w:rPr>
        <w:t xml:space="preserve">Lawyer</w:t>
      </w:r>
      <w:r>
        <w:t xml:space="preserve"> </w:t>
      </w:r>
      <w:r>
        <w:t xml:space="preserve">profession in DR Congo Kinshasa as a cornerstone of sustainable peace and development.</w:t>
      </w:r>
    </w:p>
    <w:bookmarkEnd w:id="20"/>
    <w:bookmarkStart w:id="21" w:name="problem-statement"/>
    <w:p>
      <w:pPr>
        <w:pStyle w:val="Heading2"/>
      </w:pPr>
      <w:r>
        <w:t xml:space="preserve">Problem Statement</w:t>
      </w:r>
    </w:p>
    <w:p>
      <w:pPr>
        <w:pStyle w:val="FirstParagraph"/>
      </w:pPr>
      <w:r>
        <w:t xml:space="preserve">In DR Congo Kinshasa, the legal profession remains severely underdeveloped despite its critical role in upholding constitutional rights. Key issues include: (1) Limited access to justice for 80% of the population due to geographic isolation and financial barriers; (2) Judicial corruption and political interference that erode public trust in legal institutions; (3) Insufficient training and ethical standards among practitioners, exacerbated by underfunded bar associations; and (4) High risks faced by</w:t>
      </w:r>
      <w:r>
        <w:t xml:space="preserve"> </w:t>
      </w:r>
      <w:r>
        <w:rPr>
          <w:bCs/>
          <w:b/>
        </w:rPr>
        <w:t xml:space="preserve">Lawyer</w:t>
      </w:r>
      <w:r>
        <w:t xml:space="preserve">s advocating for human rights or challenging powerful entities. These challenges collectively perpetuate a cycle of impunity, hindering DR Congo's progress toward democratic governance. Current studies largely focus on macro-level governance without centering the lived experiences of legal professionals in Kinshasa, creating a critical knowledge gap this research addresses.</w:t>
      </w:r>
    </w:p>
    <w:bookmarkEnd w:id="21"/>
    <w:bookmarkStart w:id="22" w:name="research-objectives"/>
    <w:p>
      <w:pPr>
        <w:pStyle w:val="Heading2"/>
      </w:pPr>
      <w:r>
        <w:t xml:space="preserve">Research Objectives</w:t>
      </w:r>
    </w:p>
    <w:p>
      <w:pPr>
        <w:numPr>
          <w:ilvl w:val="0"/>
          <w:numId w:val="1001"/>
        </w:numPr>
        <w:pStyle w:val="Compact"/>
      </w:pPr>
      <w:r>
        <w:t xml:space="preserve">To document the structural, financial, and security-related challenges confronting legal practitioners within DR Congo Kinshasa's judicial system.</w:t>
      </w:r>
    </w:p>
    <w:p>
      <w:pPr>
        <w:numPr>
          <w:ilvl w:val="0"/>
          <w:numId w:val="1001"/>
        </w:numPr>
        <w:pStyle w:val="Compact"/>
      </w:pPr>
      <w:r>
        <w:t xml:space="preserve">To analyze how the role of a</w:t>
      </w:r>
      <w:r>
        <w:t xml:space="preserve"> </w:t>
      </w:r>
      <w:r>
        <w:rPr>
          <w:bCs/>
          <w:b/>
        </w:rPr>
        <w:t xml:space="preserve">Lawyer</w:t>
      </w:r>
      <w:r>
        <w:t xml:space="preserve"> </w:t>
      </w:r>
      <w:r>
        <w:t xml:space="preserve">in Kinshasa intersects with broader socio-political dynamics, including post-conflict reconciliation and community-led justice mechanisms.</w:t>
      </w:r>
    </w:p>
    <w:p>
      <w:pPr>
        <w:numPr>
          <w:ilvl w:val="0"/>
          <w:numId w:val="1001"/>
        </w:numPr>
        <w:pStyle w:val="Compact"/>
      </w:pPr>
      <w:r>
        <w:t xml:space="preserve">To evaluate existing initiatives supporting legal professionals (e.g., bar association programs, international NGO partnerships) and identify scalable models for institutional strengthening.</w:t>
      </w:r>
    </w:p>
    <w:p>
      <w:pPr>
        <w:numPr>
          <w:ilvl w:val="0"/>
          <w:numId w:val="1001"/>
        </w:numPr>
        <w:pStyle w:val="Compact"/>
      </w:pPr>
      <w:r>
        <w:t xml:space="preserve">To develop evidence-based recommendations for policymakers, donor agencies, and legal institutions to enhance the capacity and safety of lawyers in DR Congo Kinshasa.</w:t>
      </w:r>
    </w:p>
    <w:bookmarkEnd w:id="22"/>
    <w:bookmarkStart w:id="23" w:name="literature-review"/>
    <w:p>
      <w:pPr>
        <w:pStyle w:val="Heading2"/>
      </w:pPr>
      <w:r>
        <w:t xml:space="preserve">Literature Review</w:t>
      </w:r>
    </w:p>
    <w:p>
      <w:pPr>
        <w:pStyle w:val="FirstParagraph"/>
      </w:pPr>
      <w:r>
        <w:t xml:space="preserve">While international studies have examined justice systems in conflict-affected regions (e.g., UNDP reports on DRC governance), few focus specifically on the lawyer's role in urban centers like Kinshasa. Existing scholarship by scholars such as Okeke (2019) highlights systemic corruption but overlooks frontline legal practitioners' daily realities. Similarly, World Bank assessments of judicial reform emphasize infrastructure over human capital, neglecting how under-resourced lawyers impede case resolution. This research bridges this gap by centering the</w:t>
      </w:r>
      <w:r>
        <w:t xml:space="preserve"> </w:t>
      </w:r>
      <w:r>
        <w:rPr>
          <w:bCs/>
          <w:b/>
        </w:rPr>
        <w:t xml:space="preserve">Lawyer</w:t>
      </w:r>
      <w:r>
        <w:t xml:space="preserve"> </w:t>
      </w:r>
      <w:r>
        <w:t xml:space="preserve">as both subject and agent of change within DR Congo Kinshasa's unique context—where informal justice systems often coexist with state courts, and legal aid remains scarce in impoverished neighborhoods like Kalamu or Matonge.</w:t>
      </w:r>
    </w:p>
    <w:bookmarkEnd w:id="23"/>
    <w:bookmarkStart w:id="24" w:name="methodology"/>
    <w:p>
      <w:pPr>
        <w:pStyle w:val="Heading2"/>
      </w:pPr>
      <w:r>
        <w:t xml:space="preserve">Methodology</w:t>
      </w:r>
    </w:p>
    <w:p>
      <w:pPr>
        <w:pStyle w:val="FirstParagraph"/>
      </w:pPr>
      <w:r>
        <w:t xml:space="preserve">This mixed-methods study employs a triangulated approach over 18 months:</w:t>
      </w:r>
    </w:p>
    <w:p>
      <w:pPr>
        <w:numPr>
          <w:ilvl w:val="0"/>
          <w:numId w:val="1002"/>
        </w:numPr>
        <w:pStyle w:val="Compact"/>
      </w:pPr>
      <w:r>
        <w:rPr>
          <w:bCs/>
          <w:b/>
        </w:rPr>
        <w:t xml:space="preserve">Qualitative Component:</w:t>
      </w:r>
      <w:r>
        <w:t xml:space="preserve"> </w:t>
      </w:r>
      <w:r>
        <w:t xml:space="preserve">In-depth interviews with 50 practicing lawyers (30% women) across Kinshasa’s judicial districts, plus focus groups with judges, human rights NGOs (e.g., Ligue des Droits Humains), and community leaders. This will capture nuanced experiences of legal advocacy under pressure.</w:t>
      </w:r>
    </w:p>
    <w:p>
      <w:pPr>
        <w:numPr>
          <w:ilvl w:val="0"/>
          <w:numId w:val="1002"/>
        </w:numPr>
        <w:pStyle w:val="Compact"/>
      </w:pPr>
      <w:r>
        <w:rPr>
          <w:bCs/>
          <w:b/>
        </w:rPr>
        <w:t xml:space="preserve">Quantitative Component:</w:t>
      </w:r>
      <w:r>
        <w:t xml:space="preserve"> </w:t>
      </w:r>
      <w:r>
        <w:t xml:space="preserve">Surveys assessing lawyer demographics, caseloads, income stability, and perceived safety (using validated instruments adapted from International Commission of Jurists frameworks).</w:t>
      </w:r>
    </w:p>
    <w:p>
      <w:pPr>
        <w:numPr>
          <w:ilvl w:val="0"/>
          <w:numId w:val="1002"/>
        </w:numPr>
        <w:pStyle w:val="Compact"/>
      </w:pPr>
      <w:r>
        <w:rPr>
          <w:bCs/>
          <w:b/>
        </w:rPr>
        <w:t xml:space="preserve">Policy Analysis:</w:t>
      </w:r>
      <w:r>
        <w:t xml:space="preserve"> </w:t>
      </w:r>
      <w:r>
        <w:t xml:space="preserve">Review of DR Congo’s 2018 Judicial Reform Act implementation reports and bar association records to identify institutional barriers.</w:t>
      </w:r>
    </w:p>
    <w:p>
      <w:pPr>
        <w:pStyle w:val="FirstParagraph"/>
      </w:pPr>
      <w:r>
        <w:t xml:space="preserve">Data collection will prioritize ethical protocols, including trauma-informed interviewing for lawyers who have faced threats. Partnerships with Kinshasa-based organizations like the Association des Avocats du Congo (AAC) ensure cultural sensitivity and access to marginalized voices. All analysis will comply with DRC’s data protection laws and GDPR standards.</w:t>
      </w:r>
    </w:p>
    <w:bookmarkEnd w:id="24"/>
    <w:bookmarkStart w:id="25" w:name="expected-outcomes"/>
    <w:p>
      <w:pPr>
        <w:pStyle w:val="Heading2"/>
      </w:pPr>
      <w:r>
        <w:t xml:space="preserve">Expected Outcomes</w:t>
      </w:r>
    </w:p>
    <w:p>
      <w:pPr>
        <w:pStyle w:val="FirstParagraph"/>
      </w:pPr>
      <w:r>
        <w:t xml:space="preserve">This research anticipates four transformative outcomes:</w:t>
      </w:r>
    </w:p>
    <w:p>
      <w:pPr>
        <w:numPr>
          <w:ilvl w:val="0"/>
          <w:numId w:val="1003"/>
        </w:numPr>
        <w:pStyle w:val="Compact"/>
      </w:pPr>
      <w:r>
        <w:t xml:space="preserve">A comprehensive database mapping legal service gaps across Kinshasa’s 11 urban districts, revealing "justice deserts" in peri-urban areas.</w:t>
      </w:r>
    </w:p>
    <w:p>
      <w:pPr>
        <w:numPr>
          <w:ilvl w:val="0"/>
          <w:numId w:val="1003"/>
        </w:numPr>
        <w:pStyle w:val="Compact"/>
      </w:pPr>
      <w:r>
        <w:t xml:space="preserve">A framework for professional development programs tailored to Kinshasa’s context, addressing ethics training and digital literacy—critical as DR Congo Kinshasa expands its e-court system.</w:t>
      </w:r>
    </w:p>
    <w:p>
      <w:pPr>
        <w:numPr>
          <w:ilvl w:val="0"/>
          <w:numId w:val="1003"/>
        </w:numPr>
        <w:pStyle w:val="Compact"/>
      </w:pPr>
      <w:r>
        <w:t xml:space="preserve">Policy briefs advocating for legal aid funding reform and protective measures for lawyers facing intimidation, targeting the DRC Ministry of Justice and Parliament.</w:t>
      </w:r>
    </w:p>
    <w:p>
      <w:pPr>
        <w:numPr>
          <w:ilvl w:val="0"/>
          <w:numId w:val="1003"/>
        </w:numPr>
        <w:pStyle w:val="Compact"/>
      </w:pPr>
      <w:r>
        <w:t xml:space="preserve">Capacity-building workshops co-designed with local bar associations to empower 200+ lawyers in strategic litigation techniques relevant to Kinshasa’s urban challenges (e.g., land disputes in informal settlements).</w:t>
      </w:r>
    </w:p>
    <w:bookmarkEnd w:id="25"/>
    <w:bookmarkStart w:id="26" w:name="significance-for-dr-congo-kinshasa"/>
    <w:p>
      <w:pPr>
        <w:pStyle w:val="Heading2"/>
      </w:pPr>
      <w:r>
        <w:t xml:space="preserve">Significance for DR Congo Kinshasa</w:t>
      </w:r>
    </w:p>
    <w:p>
      <w:pPr>
        <w:pStyle w:val="FirstParagraph"/>
      </w:pPr>
      <w:r>
        <w:t xml:space="preserve">Strengthening the</w:t>
      </w:r>
      <w:r>
        <w:t xml:space="preserve"> </w:t>
      </w:r>
      <w:r>
        <w:rPr>
          <w:bCs/>
          <w:b/>
        </w:rPr>
        <w:t xml:space="preserve">Lawyer</w:t>
      </w:r>
      <w:r>
        <w:t xml:space="preserve"> </w:t>
      </w:r>
      <w:r>
        <w:t xml:space="preserve">profession is not merely a legal imperative but a developmental necessity for DR Congo Kinshasa. A capable legal workforce directly supports SDG 16 (peace, justice, and strong institutions) by ensuring access to justice for vulnerable groups—women in cases of domestic violence, displaced communities facing land expropriation, and youth accused of political dissent. Furthermore, evidence from Sierra Leone’s post-conflict reforms shows that investing in lawyers reduces judicial backlogs by 40% within three years. For Kinshasa—a megacity of 15 million where formal legal services reach only 20% of residents—this research could catalyze a shift toward inclusive governance. Crucially, the study positions the</w:t>
      </w:r>
      <w:r>
        <w:t xml:space="preserve"> </w:t>
      </w:r>
      <w:r>
        <w:rPr>
          <w:bCs/>
          <w:b/>
        </w:rPr>
        <w:t xml:space="preserve">Lawyer</w:t>
      </w:r>
      <w:r>
        <w:t xml:space="preserve"> </w:t>
      </w:r>
      <w:r>
        <w:t xml:space="preserve">as a pivotal actor in DR Congo’s transition from conflict to stability, rather than a passive recipient of institutional aid.</w:t>
      </w:r>
    </w:p>
    <w:bookmarkEnd w:id="26"/>
    <w:bookmarkStart w:id="27" w:name="timeline-and-budget-justification"/>
    <w:p>
      <w:pPr>
        <w:pStyle w:val="Heading2"/>
      </w:pPr>
      <w:r>
        <w:t xml:space="preserve">Timeline and Budget Justification</w:t>
      </w:r>
    </w:p>
    <w:p>
      <w:pPr>
        <w:pStyle w:val="FirstParagraph"/>
      </w:pPr>
      <w:r>
        <w:t xml:space="preserve">The 18-month project will follow this phased timeline: Months 1–3 (literature review, ethics approval), Months 4–9 (field data collection), Months 10–15 (analysis, stakeholder workshops), and Months 16–18 (policy dissemination). A total budget of $75,000 is requested to cover: researcher salaries ($42k), community engagement stipends ($12k), translation services ($8k), and workshop logistics ($9k). This investment leverages existing partnerships (e.g., with the African Centre for Justice) to maximize impact without redundant spending. Every dollar spent will directly enhance the capacity of Kinshasa’s legal ecosystem, aligning with donor priorities like USAID’s Democratic Republic of Congo Governance Project.</w:t>
      </w:r>
    </w:p>
    <w:bookmarkEnd w:id="27"/>
    <w:bookmarkStart w:id="28" w:name="conclusion"/>
    <w:p>
      <w:pPr>
        <w:pStyle w:val="Heading2"/>
      </w:pPr>
      <w:r>
        <w:t xml:space="preserve">Conclusion</w:t>
      </w:r>
    </w:p>
    <w:p>
      <w:pPr>
        <w:pStyle w:val="FirstParagraph"/>
      </w:pPr>
      <w:r>
        <w:t xml:space="preserve">The path to justice in DR Congo Kinshasa hinges on revitalizing its legal profession. This Research Proposal provides a structured blueprint to transform the role of the</w:t>
      </w:r>
      <w:r>
        <w:t xml:space="preserve"> </w:t>
      </w:r>
      <w:r>
        <w:rPr>
          <w:bCs/>
          <w:b/>
        </w:rPr>
        <w:t xml:space="preserve">Lawyer</w:t>
      </w:r>
      <w:r>
        <w:t xml:space="preserve"> </w:t>
      </w:r>
      <w:r>
        <w:t xml:space="preserve">from a symbol of systemic failure into an engine for national renewal. By grounding our inquiry in Kinshasa’s realities—where legal aid clinics operate from makeshift offices and lawyers navigate armed checkpoints to defend clients—we deliver actionable insights that resonate with both local practitioners and global justice networks. Ultimately, this study will not only document challenges but also illuminate pathways through which the</w:t>
      </w:r>
      <w:r>
        <w:t xml:space="preserve"> </w:t>
      </w:r>
      <w:r>
        <w:rPr>
          <w:bCs/>
          <w:b/>
        </w:rPr>
        <w:t xml:space="preserve">Lawyer</w:t>
      </w:r>
      <w:r>
        <w:t xml:space="preserve"> </w:t>
      </w:r>
      <w:r>
        <w:t xml:space="preserve">becomes a beacon of hope in DR Congo Kinshasa’s journey toward equitable governance. We seek collaborative support to make this vision a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Legal Professionals in DR Congo Kinshasa</dc:title>
  <dc:creator/>
  <dc:language>en</dc:language>
  <cp:keywords/>
  <dcterms:created xsi:type="dcterms:W3CDTF">2026-05-30T19:51:43Z</dcterms:created>
  <dcterms:modified xsi:type="dcterms:W3CDTF">2026-05-30T19:51:43Z</dcterms:modified>
</cp:coreProperties>
</file>

<file path=docProps/custom.xml><?xml version="1.0" encoding="utf-8"?>
<Properties xmlns="http://schemas.openxmlformats.org/officeDocument/2006/custom-properties" xmlns:vt="http://schemas.openxmlformats.org/officeDocument/2006/docPropsVTypes"/>
</file>