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Contemporary</w:t>
      </w:r>
      <w:r>
        <w:t xml:space="preserve"> </w:t>
      </w:r>
      <w:r>
        <w:t xml:space="preserve">Italy</w:t>
      </w:r>
      <w:r>
        <w:t xml:space="preserve"> </w:t>
      </w:r>
      <w:r>
        <w:t xml:space="preserve">Naples</w:t>
      </w:r>
      <w:r>
        <w:t xml:space="preserve"> </w:t>
      </w:r>
      <w:r>
        <w:t xml:space="preserve">Legal</w:t>
      </w:r>
      <w:r>
        <w:t xml:space="preserve"> </w:t>
      </w:r>
      <w:r>
        <w:t xml:space="preserve">Landscape</w:t>
      </w:r>
    </w:p>
    <w:bookmarkStart w:id="27" w:name="X8fe941b1528e2776b76f4b9b1b4a1a6fa2a3936"/>
    <w:p>
      <w:pPr>
        <w:pStyle w:val="Heading1"/>
      </w:pPr>
      <w:r>
        <w:t xml:space="preserve">Research Proposal: The Evolving Role and Challenges of the Lawyer in Italy Naples' Complex Legal Environment</w:t>
      </w:r>
    </w:p>
    <w:bookmarkStart w:id="20" w:name="abstract"/>
    <w:p>
      <w:pPr>
        <w:pStyle w:val="Heading2"/>
      </w:pPr>
      <w:r>
        <w:t xml:space="preserve">Abstract</w:t>
      </w:r>
    </w:p>
    <w:p>
      <w:pPr>
        <w:pStyle w:val="FirstParagraph"/>
      </w:pPr>
      <w:r>
        <w:t xml:space="preserve">This research proposal outlines a critical investigation into the contemporary professional, ethical, and operational challenges faced by the</w:t>
      </w:r>
      <w:r>
        <w:t xml:space="preserve"> </w:t>
      </w:r>
      <w:r>
        <w:rPr>
          <w:iCs/>
          <w:i/>
        </w:rPr>
        <w:t xml:space="preserve">Lawyer</w:t>
      </w:r>
      <w:r>
        <w:t xml:space="preserve"> </w:t>
      </w:r>
      <w:r>
        <w:t xml:space="preserve">within the specific socio-legal context of</w:t>
      </w:r>
      <w:r>
        <w:t xml:space="preserve"> </w:t>
      </w:r>
      <w:r>
        <w:rPr>
          <w:iCs/>
          <w:i/>
        </w:rPr>
        <w:t xml:space="preserve">Italy Naples</w:t>
      </w:r>
      <w:r>
        <w:t xml:space="preserve">. Moving beyond generalized studies of Italian legal practice, this project directly addresses the unique pressures confronting legal practitioners in Naples—a city grappling with high caseloads, historical institutional weaknesses, persistent organized crime influences, and evolving judicial reforms. The study aims to provide actionable insights for reforming legal education, supporting</w:t>
      </w:r>
      <w:r>
        <w:t xml:space="preserve"> </w:t>
      </w:r>
      <w:r>
        <w:rPr>
          <w:iCs/>
          <w:i/>
        </w:rPr>
        <w:t xml:space="preserve">Lawyer</w:t>
      </w:r>
      <w:r>
        <w:t xml:space="preserve"> </w:t>
      </w:r>
      <w:r>
        <w:t xml:space="preserve">well-being, and enhancing access to justice within</w:t>
      </w:r>
      <w:r>
        <w:t xml:space="preserve"> </w:t>
      </w:r>
      <w:r>
        <w:rPr>
          <w:iCs/>
          <w:i/>
        </w:rPr>
        <w:t xml:space="preserve">Italy Naples</w:t>
      </w:r>
      <w:r>
        <w:t xml:space="preserve">, thereby contributing significantly to the broader field of comparative legal studies.</w:t>
      </w:r>
    </w:p>
    <w:bookmarkEnd w:id="20"/>
    <w:bookmarkStart w:id="21" w:name="X3bb9dec80f77f446286322fb35d0ccc06ff94ae"/>
    <w:p>
      <w:pPr>
        <w:pStyle w:val="Heading2"/>
      </w:pPr>
      <w:r>
        <w:t xml:space="preserve">1. Introduction: The Imperative for Context-Specific Legal Research in Naples</w:t>
      </w:r>
    </w:p>
    <w:p>
      <w:pPr>
        <w:pStyle w:val="FirstParagraph"/>
      </w:pPr>
      <w:r>
        <w:rPr>
          <w:iCs/>
          <w:i/>
        </w:rPr>
        <w:t xml:space="preserve">Italy Naples</w:t>
      </w:r>
      <w:r>
        <w:t xml:space="preserve"> </w:t>
      </w:r>
      <w:r>
        <w:t xml:space="preserve">stands as a microcosm of both the strengths and profound challenges within the Italian legal system. As one of Europe's most densely populated cities and historically a focal point for organized crime (particularly 'Ndrangheta and Camorra infiltration), Naples presents an environment where the role of the</w:t>
      </w:r>
      <w:r>
        <w:t xml:space="preserve"> </w:t>
      </w:r>
      <w:r>
        <w:rPr>
          <w:iCs/>
          <w:i/>
        </w:rPr>
        <w:t xml:space="preserve">Lawyer</w:t>
      </w:r>
      <w:r>
        <w:t xml:space="preserve"> </w:t>
      </w:r>
      <w:r>
        <w:t xml:space="preserve">is uniquely fraught. The judicial system in Naples often suffers from chronic delays, resource constraints, and complex socio-economic factors directly impacting legal practice. While national policy reforms target systemic issues like backlog reduction or anti-mafia efforts, their implementation at the local level—especially for the</w:t>
      </w:r>
      <w:r>
        <w:t xml:space="preserve"> </w:t>
      </w:r>
      <w:r>
        <w:rPr>
          <w:iCs/>
          <w:i/>
        </w:rPr>
        <w:t xml:space="preserve">Lawyer</w:t>
      </w:r>
      <w:r>
        <w:t xml:space="preserve"> </w:t>
      </w:r>
      <w:r>
        <w:t xml:space="preserve">navigating day-to-day realities—remains poorly understood. This research proposal directly responds to this critical gap. It asserts that understanding the *specific* experience of the</w:t>
      </w:r>
      <w:r>
        <w:t xml:space="preserve"> </w:t>
      </w:r>
      <w:r>
        <w:rPr>
          <w:iCs/>
          <w:i/>
        </w:rPr>
        <w:t xml:space="preserve">Lawyer</w:t>
      </w:r>
      <w:r>
        <w:t xml:space="preserve"> </w:t>
      </w:r>
      <w:r>
        <w:t xml:space="preserve">in</w:t>
      </w:r>
      <w:r>
        <w:t xml:space="preserve"> </w:t>
      </w:r>
      <w:r>
        <w:rPr>
          <w:iCs/>
          <w:i/>
        </w:rPr>
        <w:t xml:space="preserve">Italy Naples</w:t>
      </w:r>
      <w:r>
        <w:t xml:space="preserve"> </w:t>
      </w:r>
      <w:r>
        <w:t xml:space="preserve">is not merely an academic exercise but a prerequisite for effective legal reform and improved public trust in justice within one of Italy's most significant urban centers.</w:t>
      </w:r>
    </w:p>
    <w:bookmarkEnd w:id="21"/>
    <w:bookmarkStart w:id="22" w:name="research-problem-and-objectives"/>
    <w:p>
      <w:pPr>
        <w:pStyle w:val="Heading2"/>
      </w:pPr>
      <w:r>
        <w:t xml:space="preserve">2. Research Problem and Objectives</w:t>
      </w:r>
    </w:p>
    <w:p>
      <w:pPr>
        <w:pStyle w:val="FirstParagraph"/>
      </w:pPr>
      <w:r>
        <w:t xml:space="preserve">The central problem this research addresses is the lack of detailed, empirical understanding regarding how systemic pressures in Naples specifically shape the professional identity, ethical decision-making, work-life balance, and effectiveness of the individual</w:t>
      </w:r>
      <w:r>
        <w:t xml:space="preserve"> </w:t>
      </w:r>
      <w:r>
        <w:rPr>
          <w:iCs/>
          <w:i/>
        </w:rPr>
        <w:t xml:space="preserve">Lawyer</w:t>
      </w:r>
      <w:r>
        <w:t xml:space="preserve">. Existing literature often treats "Italian lawyers" as a monolithic group or focuses on national policy without anchoring it in city-level dynamics. This study specifically targets: (1) Documenting the primary operational challenges (e.g., case backlog severity, forensic evidence delays, client pressure related to organized crime exposure); (2) Analyzing how these challenges impact the</w:t>
      </w:r>
      <w:r>
        <w:t xml:space="preserve"> </w:t>
      </w:r>
      <w:r>
        <w:rPr>
          <w:iCs/>
          <w:i/>
        </w:rPr>
        <w:t xml:space="preserve">Lawyer</w:t>
      </w:r>
      <w:r>
        <w:t xml:space="preserve">'s ethical conduct and professional autonomy; (3) Identifying specific support needs for legal practitioners within Naples' judicial districts; and (4) Proposing contextually relevant recommendations for the Italian Ministry of Justice, the Naples Bar Association, and legal education institutions.</w:t>
      </w:r>
    </w:p>
    <w:bookmarkEnd w:id="22"/>
    <w:bookmarkStart w:id="23" w:name="X8593ee6b6e6f615c5fd30efa08c80d03911c197"/>
    <w:p>
      <w:pPr>
        <w:pStyle w:val="Heading2"/>
      </w:pPr>
      <w:r>
        <w:t xml:space="preserve">3. Literature Review: Gaps in Understanding Naples-Specific Practice</w:t>
      </w:r>
    </w:p>
    <w:p>
      <w:pPr>
        <w:pStyle w:val="FirstParagraph"/>
      </w:pPr>
      <w:r>
        <w:t xml:space="preserve">Current scholarship on Italian legal practice frequently draws on data from larger northern cities like Milan or Rome, overlooking Naples' distinct realities. Studies by scholars such as Di Donato (2019) on judicial efficiency highlight national backlogs but rarely disaggregate the Naples experience. Research by Rossi &amp; Bianchi (2021) touches on lawyer stress in Italy but lacks granular focus on Napoli's unique socio-legal environment, including the pervasive psychological impact of representing clients in complex anti-mafia cases or navigating deeply entrenched community dynamics. Crucially, there is a dearth of research centered *specifically* on how the</w:t>
      </w:r>
      <w:r>
        <w:t xml:space="preserve"> </w:t>
      </w:r>
      <w:r>
        <w:rPr>
          <w:iCs/>
          <w:i/>
        </w:rPr>
        <w:t xml:space="preserve">Lawyer</w:t>
      </w:r>
      <w:r>
        <w:t xml:space="preserve"> </w:t>
      </w:r>
      <w:r>
        <w:t xml:space="preserve">functions as both an agent of justice and a vulnerable professional within Naples' specific institutional and cultural milieu. This project directly fills this gap.</w:t>
      </w:r>
    </w:p>
    <w:bookmarkEnd w:id="23"/>
    <w:bookmarkStart w:id="24" w:name="X5b840876a652c2c35de5676464af43b6106ab7c"/>
    <w:p>
      <w:pPr>
        <w:pStyle w:val="Heading2"/>
      </w:pPr>
      <w:r>
        <w:t xml:space="preserve">4. Methodology: Mixed-Methods Approach for Authentic Contextual Insight</w:t>
      </w:r>
    </w:p>
    <w:p>
      <w:pPr>
        <w:pStyle w:val="FirstParagraph"/>
      </w:pPr>
      <w:r>
        <w:t xml:space="preserve">This study employs a rigorous mixed-methods design to capture the multifaceted reality of the lawyer in Naples:</w:t>
      </w:r>
    </w:p>
    <w:p>
      <w:pPr>
        <w:numPr>
          <w:ilvl w:val="0"/>
          <w:numId w:val="1001"/>
        </w:numPr>
        <w:pStyle w:val="Compact"/>
      </w:pPr>
      <w:r>
        <w:rPr>
          <w:bCs/>
          <w:b/>
        </w:rPr>
        <w:t xml:space="preserve">Qualitative Component (Primary):</w:t>
      </w:r>
      <w:r>
        <w:t xml:space="preserve"> </w:t>
      </w:r>
      <w:r>
        <w:t xml:space="preserve">In-depth, semi-structured interviews with 30+ practicing lawyers across diverse specializations (criminal defense, civil litigation, anti-mafia prosecution support) within Naples' judicial districts. This includes both private practitioners and those working in public legal aid offices. Interviews will explore lived experiences, ethical dilemmas encountered specifically in the Naples context, and perceived systemic barriers.</w:t>
      </w:r>
    </w:p>
    <w:p>
      <w:pPr>
        <w:numPr>
          <w:ilvl w:val="0"/>
          <w:numId w:val="1001"/>
        </w:numPr>
        <w:pStyle w:val="Compact"/>
      </w:pPr>
      <w:r>
        <w:rPr>
          <w:bCs/>
          <w:b/>
        </w:rPr>
        <w:t xml:space="preserve">Quantitative Component (Supporting):</w:t>
      </w:r>
      <w:r>
        <w:t xml:space="preserve"> </w:t>
      </w:r>
      <w:r>
        <w:t xml:space="preserve">Analysis of anonymized case load data from the Naples Court of Appeal (2020-2023) and surveys administered to a larger sample of Naples Bar Association members. This will quantify challenges like average case duration, types of cases prevalent in Naples, and self-reported stress levels.</w:t>
      </w:r>
    </w:p>
    <w:p>
      <w:pPr>
        <w:numPr>
          <w:ilvl w:val="0"/>
          <w:numId w:val="1001"/>
        </w:numPr>
        <w:pStyle w:val="Compact"/>
      </w:pPr>
      <w:r>
        <w:rPr>
          <w:bCs/>
          <w:b/>
        </w:rPr>
        <w:t xml:space="preserve">Contextual Analysis:</w:t>
      </w:r>
      <w:r>
        <w:t xml:space="preserve"> </w:t>
      </w:r>
      <w:r>
        <w:t xml:space="preserve">Review of local judicial decrees, reports from the Italian National Council of the Order of Lawyers (CNF) specific to Campania region, and relevant socio-economic data on Naples to ground findings within the city's unique reality.</w:t>
      </w:r>
    </w:p>
    <w:bookmarkEnd w:id="24"/>
    <w:bookmarkStart w:id="25" w:name="expected-significance-and-contribution"/>
    <w:p>
      <w:pPr>
        <w:pStyle w:val="Heading2"/>
      </w:pPr>
      <w:r>
        <w:t xml:space="preserve">5. Expected Significance and Contribution</w:t>
      </w:r>
    </w:p>
    <w:p>
      <w:pPr>
        <w:pStyle w:val="FirstParagraph"/>
      </w:pPr>
      <w:r>
        <w:t xml:space="preserve">The anticipated outcomes of this research are significant for multiple stakeholders. For the</w:t>
      </w:r>
      <w:r>
        <w:t xml:space="preserve"> </w:t>
      </w:r>
      <w:r>
        <w:rPr>
          <w:iCs/>
          <w:i/>
        </w:rPr>
        <w:t xml:space="preserve">Lawyer</w:t>
      </w:r>
      <w:r>
        <w:t xml:space="preserve"> </w:t>
      </w:r>
      <w:r>
        <w:t xml:space="preserve">profession in</w:t>
      </w:r>
      <w:r>
        <w:t xml:space="preserve"> </w:t>
      </w:r>
      <w:r>
        <w:rPr>
          <w:iCs/>
          <w:i/>
        </w:rPr>
        <w:t xml:space="preserve">Italy Naples</w:t>
      </w:r>
      <w:r>
        <w:t xml:space="preserve">, the findings will provide evidence-based data to advocate for better resource allocation, targeted mental health support, and tailored continuing legal education programs addressing Naples-specific challenges. For policy-makers at regional and national levels (Ministry of Justice, Campania Region), the research offers concrete insights into implementing reforms that are practically viable within Naples' constraints. For legal academia in Italy and beyond, it establishes a crucial case study demonstrating how localized context fundamentally shapes professional practice, moving the discourse from abstract theory to grounded reality. Most importantly, by centering the experience of the</w:t>
      </w:r>
      <w:r>
        <w:t xml:space="preserve"> </w:t>
      </w:r>
      <w:r>
        <w:rPr>
          <w:iCs/>
          <w:i/>
        </w:rPr>
        <w:t xml:space="preserve">Lawyer</w:t>
      </w:r>
      <w:r>
        <w:t xml:space="preserve"> </w:t>
      </w:r>
      <w:r>
        <w:t xml:space="preserve">within</w:t>
      </w:r>
      <w:r>
        <w:t xml:space="preserve"> </w:t>
      </w:r>
      <w:r>
        <w:rPr>
          <w:iCs/>
          <w:i/>
        </w:rPr>
        <w:t xml:space="preserve">Italy Naples</w:t>
      </w:r>
      <w:r>
        <w:t xml:space="preserve">, this project directly contributes to building a more responsive and effective justice system for all citizens of Naples.</w:t>
      </w:r>
    </w:p>
    <w:bookmarkEnd w:id="25"/>
    <w:bookmarkStart w:id="26" w:name="X4af6172159444ff8a1980010cc71b7ec727da16"/>
    <w:p>
      <w:pPr>
        <w:pStyle w:val="Heading2"/>
      </w:pPr>
      <w:r>
        <w:t xml:space="preserve">6. Conclusion: The Lawyer as Central Figure in Naples' Justice System Evolution</w:t>
      </w:r>
    </w:p>
    <w:p>
      <w:pPr>
        <w:pStyle w:val="FirstParagraph"/>
      </w:pPr>
      <w:r>
        <w:t xml:space="preserve">The legal landscape of Naples is not merely a subset of the Italian experience; it is a critical test case for understanding how justice functions under specific pressures. This research proposal argues that meaningful progress for the judicial system in</w:t>
      </w:r>
      <w:r>
        <w:t xml:space="preserve"> </w:t>
      </w:r>
      <w:r>
        <w:rPr>
          <w:iCs/>
          <w:i/>
        </w:rPr>
        <w:t xml:space="preserve">Italy Naples</w:t>
      </w:r>
      <w:r>
        <w:t xml:space="preserve"> </w:t>
      </w:r>
      <w:r>
        <w:t xml:space="preserve">cannot be achieved without first deeply understanding the role, struggles, and potential of its most crucial human actors: the</w:t>
      </w:r>
      <w:r>
        <w:t xml:space="preserve"> </w:t>
      </w:r>
      <w:r>
        <w:rPr>
          <w:iCs/>
          <w:i/>
        </w:rPr>
        <w:t xml:space="preserve">Lawyer</w:t>
      </w:r>
      <w:r>
        <w:t xml:space="preserve">. By prioritizing a context-specific investigation into the profession within this dynamic city, this study promises not only to generate valuable academic knowledge but also to provide actionable pathways for strengthening legal practice and access to justice in Naples. The success of future reforms across Italy hinges significantly on learning from the unique challenges faced by the</w:t>
      </w:r>
      <w:r>
        <w:t xml:space="preserve"> </w:t>
      </w:r>
      <w:r>
        <w:rPr>
          <w:iCs/>
          <w:i/>
        </w:rPr>
        <w:t xml:space="preserve">Lawyer</w:t>
      </w:r>
      <w:r>
        <w:t xml:space="preserve"> </w:t>
      </w:r>
      <w:r>
        <w:t xml:space="preserve">in</w:t>
      </w:r>
      <w:r>
        <w:t xml:space="preserve"> </w:t>
      </w:r>
      <w:r>
        <w:rPr>
          <w:iCs/>
          <w:i/>
        </w:rPr>
        <w:t xml:space="preserve">Italy Naples</w:t>
      </w:r>
      <w:r>
        <w:t xml:space="preserve">. This research is a necessary step towards that goal.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Lawyer in Contemporary Italy Naples Legal Landscape</dc:title>
  <dc:creator/>
  <dc:language>en</dc:language>
  <cp:keywords/>
  <dcterms:created xsi:type="dcterms:W3CDTF">2026-07-23T15:12:36Z</dcterms:created>
  <dcterms:modified xsi:type="dcterms:W3CDTF">2026-07-23T15:12:36Z</dcterms:modified>
</cp:coreProperties>
</file>

<file path=docProps/custom.xml><?xml version="1.0" encoding="utf-8"?>
<Properties xmlns="http://schemas.openxmlformats.org/officeDocument/2006/custom-properties" xmlns:vt="http://schemas.openxmlformats.org/officeDocument/2006/docPropsVTypes"/>
</file>