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Legal</w:t>
      </w:r>
      <w:r>
        <w:t xml:space="preserve"> </w:t>
      </w:r>
      <w:r>
        <w:t xml:space="preserve">Resilience</w:t>
      </w:r>
      <w:r>
        <w:t xml:space="preserve"> </w:t>
      </w:r>
      <w:r>
        <w:t xml:space="preserve">and</w:t>
      </w:r>
      <w:r>
        <w:t xml:space="preserve"> </w:t>
      </w:r>
      <w:r>
        <w:t xml:space="preserve">Professional</w:t>
      </w:r>
      <w:r>
        <w:t xml:space="preserve"> </w:t>
      </w:r>
      <w:r>
        <w:t xml:space="preserve">Challenges</w:t>
      </w:r>
      <w:r>
        <w:t xml:space="preserve"> </w:t>
      </w:r>
      <w:r>
        <w:t xml:space="preserve">of</w:t>
      </w:r>
      <w:r>
        <w:t xml:space="preserve"> </w:t>
      </w:r>
      <w:r>
        <w:t xml:space="preserve">Lawyers</w:t>
      </w:r>
      <w:r>
        <w:t xml:space="preserve"> </w:t>
      </w:r>
      <w:r>
        <w:t xml:space="preserve">in</w:t>
      </w:r>
      <w:r>
        <w:t xml:space="preserve"> </w:t>
      </w:r>
      <w:r>
        <w:t xml:space="preserve">Myanmar</w:t>
      </w:r>
      <w:r>
        <w:t xml:space="preserve"> </w:t>
      </w:r>
      <w:r>
        <w:t xml:space="preserve">Yangon</w:t>
      </w:r>
    </w:p>
    <w:bookmarkStart w:id="28" w:name="X54467da7087d45f1162ab772deead965810773b"/>
    <w:p>
      <w:pPr>
        <w:pStyle w:val="Heading1"/>
      </w:pPr>
      <w:r>
        <w:t xml:space="preserve">Research Proposal: Navigating Legal Landscapes Amidst Crisis - A Study on Lawyers in Myanmar Yangon</w:t>
      </w:r>
    </w:p>
    <w:bookmarkStart w:id="20" w:name="abstract"/>
    <w:p>
      <w:pPr>
        <w:pStyle w:val="Heading2"/>
      </w:pPr>
      <w:r>
        <w:t xml:space="preserve">Abstract</w:t>
      </w:r>
    </w:p>
    <w:p>
      <w:pPr>
        <w:pStyle w:val="FirstParagraph"/>
      </w:pPr>
      <w:r>
        <w:t xml:space="preserve">This Research Proposal outlines a critical investigation into the professional, ethical, and operational challenges confronting legal practitioners within Myanmar Yangon under the current socio-political context. Focusing specifically on the role of the Lawyer in a city that remains Myanmar's primary legal and economic hub despite nationwide instability, this study seeks to document systemic pressures, adaptive strategies, and human rights implications for legal professionals. The research directly addresses gaps in understanding how Lawyers navigate an increasingly constrained legal environment within Myanmar Yangon following the 2021 military coup. Findings aim to inform local advocacy, international support mechanisms, and future policy considerations for legal reform in Myanmar Yangon specifically.</w:t>
      </w:r>
    </w:p>
    <w:bookmarkEnd w:id="20"/>
    <w:bookmarkStart w:id="21" w:name="X40ed778cbcf69962e5e778b884840d49f3e8a12"/>
    <w:p>
      <w:pPr>
        <w:pStyle w:val="Heading2"/>
      </w:pPr>
      <w:r>
        <w:t xml:space="preserve">1. Introduction: The Imperative of Studying Lawyers in Myanmar Yangon</w:t>
      </w:r>
    </w:p>
    <w:p>
      <w:pPr>
        <w:pStyle w:val="FirstParagraph"/>
      </w:pPr>
      <w:r>
        <w:t xml:space="preserve">Myanmar Yangon, historically the nation's undisputed center for law and governance, now stands at a pivotal juncture. The February 2021 coup d'état fundamentally dismantled the rule of law framework that had been cautiously developing since 2011. This Research Proposal centers on the Lawyer – an indispensable yet increasingly vulnerable actor – operating within Yangon's complex and perilous legal terrain. Understanding the lived reality of Lawyers in Myanmar Yangon is not merely an academic exercise; it is a critical step towards comprehending the collapse of legal institutions and identifying pathways for future justice, even amid profound crisis. The specific location focus on Myanmar Yangon is paramount due to its unique concentration of courts, legal professionals (both local and international), civil society organizations, and the intense political activity that defines its urban landscape.</w:t>
      </w:r>
    </w:p>
    <w:bookmarkEnd w:id="21"/>
    <w:bookmarkStart w:id="22" w:name="X2d23ca748984b22b0bde834474ec85ab772dec4"/>
    <w:p>
      <w:pPr>
        <w:pStyle w:val="Heading2"/>
      </w:pPr>
      <w:r>
        <w:t xml:space="preserve">2. Problem Statement: Erosion of Legal Profession in Yangon</w:t>
      </w:r>
    </w:p>
    <w:p>
      <w:pPr>
        <w:pStyle w:val="FirstParagraph"/>
      </w:pPr>
      <w:r>
        <w:t xml:space="preserve">Since the coup, Lawyers in Myanmar Yangon have faced unprecedented threats: arbitrary arrests, enforced disappearances, professional disbarment orders by the military regime (e.g., through the State Administration Council), suppression of independent Bar associations (like the Myanmar Bar Association's dissolution), and severe restrictions on legal representation for political cases. The very foundation of legal practice – access to courts, client confidentiality, and due process – has been systematically eroded. This Research Proposal argues that a systematic study is urgently needed to document these pressures, moving beyond anecdotal reports to provide empirical evidence of the Lawyer's experience within Myanmar Yangon. Ignoring this specific context risks misrepresenting the crisis and overlooking targeted interventions for legal professionals in the nation's primary urban center.</w:t>
      </w:r>
    </w:p>
    <w:bookmarkEnd w:id="22"/>
    <w:bookmarkStart w:id="23" w:name="research-objectives"/>
    <w:p>
      <w:pPr>
        <w:pStyle w:val="Heading2"/>
      </w:pPr>
      <w:r>
        <w:t xml:space="preserve">3. Research Objectives</w:t>
      </w:r>
    </w:p>
    <w:p>
      <w:pPr>
        <w:numPr>
          <w:ilvl w:val="0"/>
          <w:numId w:val="1001"/>
        </w:numPr>
        <w:pStyle w:val="Compact"/>
      </w:pPr>
      <w:r>
        <w:t xml:space="preserve">To comprehensively document the current legal, administrative, and security challenges faced by practicing Lawyers in Myanmar Yangon.</w:t>
      </w:r>
    </w:p>
    <w:p>
      <w:pPr>
        <w:numPr>
          <w:ilvl w:val="0"/>
          <w:numId w:val="1001"/>
        </w:numPr>
        <w:pStyle w:val="Compact"/>
      </w:pPr>
      <w:r>
        <w:t xml:space="preserve">To analyze the adaptive strategies employed by Lawyers operating within Yangon's constrained environment (e.g., shifting practice areas, underground networks, leveraging diaspora support).</w:t>
      </w:r>
    </w:p>
    <w:p>
      <w:pPr>
        <w:numPr>
          <w:ilvl w:val="0"/>
          <w:numId w:val="1001"/>
        </w:numPr>
        <w:pStyle w:val="Compact"/>
      </w:pPr>
      <w:r>
        <w:t xml:space="preserve">To assess the impact of these challenges on access to justice for ordinary citizens and vulnerable populations within Myanmar Yangon.</w:t>
      </w:r>
    </w:p>
    <w:p>
      <w:pPr>
        <w:numPr>
          <w:ilvl w:val="0"/>
          <w:numId w:val="1001"/>
        </w:numPr>
        <w:pStyle w:val="Compact"/>
      </w:pPr>
      <w:r>
        <w:t xml:space="preserve">To evaluate the effectiveness of existing (and nascent) support mechanisms for Lawyers operating in Myanmar Yangon, including international humanitarian legal aid programs and diaspora networks.</w:t>
      </w:r>
    </w:p>
    <w:bookmarkEnd w:id="23"/>
    <w:bookmarkStart w:id="24" w:name="Xdd6ad8a05200bf26cacd006de191b9431c0e1f8"/>
    <w:p>
      <w:pPr>
        <w:pStyle w:val="Heading2"/>
      </w:pPr>
      <w:r>
        <w:t xml:space="preserve">4. Literature Review: Gaps in Understanding Yangon's Legal Profession</w:t>
      </w:r>
    </w:p>
    <w:p>
      <w:pPr>
        <w:pStyle w:val="FirstParagraph"/>
      </w:pPr>
      <w:r>
        <w:t xml:space="preserve">Existing scholarship on Myanmar's legal system often focuses on constitutional theory or post-2011 reforms, largely overlooking the ground-level reality for Lawyers since 2021. Studies on legal aid frequently lack a specific focus on Yangon as the epicenter of practice and repression. This Research Proposal directly addresses this gap by centering its analysis *specifically* on Lawyers functioning within Myanmar Yangon. It builds upon fragmented reports from human rights organizations (e.g., HRW, Amnesty) but moves beyond reporting to conduct primary research focused on the Lawyer's professional agency and resilience within the Yangon context.</w:t>
      </w:r>
    </w:p>
    <w:bookmarkEnd w:id="24"/>
    <w:bookmarkStart w:id="25" w:name="X4e532cdabf1262ba7dcf0f1ac30b4c2f9f2e0b7"/>
    <w:p>
      <w:pPr>
        <w:pStyle w:val="Heading2"/>
      </w:pPr>
      <w:r>
        <w:t xml:space="preserve">5. Methodology: Ethical and Context-Sensitive Approach</w:t>
      </w:r>
    </w:p>
    <w:p>
      <w:pPr>
        <w:pStyle w:val="FirstParagraph"/>
      </w:pPr>
      <w:r>
        <w:t xml:space="preserve">This Research Proposal adopts a qualitative, mixed-methods approach prioritizing safety and ethical rigor:</w:t>
      </w:r>
      <w:r>
        <w:t xml:space="preserve"> </w:t>
      </w:r>
      <w:r>
        <w:t xml:space="preserve">* **Document Analysis:** Reviewing court records (where accessible), official military decrees impacting the legal profession, NGO reports focused on Yangon, and professional communications.</w:t>
      </w:r>
      <w:r>
        <w:t xml:space="preserve"> </w:t>
      </w:r>
      <w:r>
        <w:t xml:space="preserve">* **Structured Virtual Interviews:** Conducting confidential interviews with Lawyers based in Myanmar Yangon (using secure channels) who have agreed to participate. Emphasis on anonymization and participant safety protocols will be paramount.</w:t>
      </w:r>
      <w:r>
        <w:t xml:space="preserve"> </w:t>
      </w:r>
      <w:r>
        <w:t xml:space="preserve">* **Analysis of Legal Practice Shifts:** Mapping the evolution of legal services offered within Yangon through case studies and professional network analysis.</w:t>
      </w:r>
    </w:p>
    <w:p>
      <w:pPr>
        <w:pStyle w:val="BodyText"/>
      </w:pPr>
      <w:r>
        <w:t xml:space="preserve">The methodology is specifically designed to study Lawyers in Myanmar Yangon without compromising their security or exacerbating risks. Direct fieldwork within Yangon is deemed infeasible and ethically inappropriate given the current environment. All data collection will adhere strictly to international humanitarian research standards.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actionable insights:</w:t>
      </w:r>
      <w:r>
        <w:t xml:space="preserve"> </w:t>
      </w:r>
      <w:r>
        <w:t xml:space="preserve">* A detailed empirical profile of Lawyer experiences within Myanmar Yangon under military rule.</w:t>
      </w:r>
      <w:r>
        <w:t xml:space="preserve"> </w:t>
      </w:r>
      <w:r>
        <w:t xml:space="preserve">* Identification of critical vulnerabilities and crucial support needs for the legal profession in the city.</w:t>
      </w:r>
      <w:r>
        <w:t xml:space="preserve"> </w:t>
      </w:r>
      <w:r>
        <w:t xml:space="preserve">* Evidence-based recommendations for international bodies (e.g., UN, International Bar Association), NGOs, and diaspora groups to better support Lawyers operating in Myanmar Yangon specifically.</w:t>
      </w:r>
      <w:r>
        <w:t xml:space="preserve"> </w:t>
      </w:r>
      <w:r>
        <w:t xml:space="preserve">* A foundational dataset for future research on legal resilience in conflict-affected urban settings.</w:t>
      </w:r>
    </w:p>
    <w:p>
      <w:pPr>
        <w:pStyle w:val="BodyText"/>
      </w:pPr>
      <w:r>
        <w:t xml:space="preserve">The significance lies in centering the Lawyer's voice within the heart of Myanmar's legal system – Yangon. Understanding their struggle is key to understanding the broader collapse of justice and potential avenues for rebuilding, even under extreme duress. This Research Proposal directly contributes to a deeper understanding of how legal professionals navigate systemic repression within Myanmar Yangon, offering a vital perspective often missing from broader analyses of the crisis in Myanmar.</w:t>
      </w:r>
    </w:p>
    <w:bookmarkEnd w:id="26"/>
    <w:bookmarkStart w:id="27" w:name="conclusion"/>
    <w:p>
      <w:pPr>
        <w:pStyle w:val="Heading2"/>
      </w:pPr>
      <w:r>
        <w:t xml:space="preserve">7. Conclusion</w:t>
      </w:r>
    </w:p>
    <w:p>
      <w:pPr>
        <w:pStyle w:val="FirstParagraph"/>
      </w:pPr>
      <w:r>
        <w:t xml:space="preserve">The situation facing Lawyers in Myanmar Yangon is dire and rapidly evolving. This Research Proposal provides a structured, ethical, and necessary framework to systematically investigate the profession's current state within this specific critical urban center. By focusing intently on the Lawyer as the central subject of study within Myanmar Yangon, this research moves beyond generalizations about "Myanmar lawyers" to capture the nuanced reality of legal practice in its most significant and historically important location. The findings will be invaluable for those committed to upholding human rights and rebuilding a just legal system in Myanmar, emphasizing that the future of justice is intrinsically linked to the survival and resilience of Lawyers operating within Yangon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Legal Resilience and Professional Challenges of Lawyers in Myanmar Yangon</dc:title>
  <dc:creator/>
  <dc:language>en</dc:language>
  <cp:keywords/>
  <dcterms:created xsi:type="dcterms:W3CDTF">2026-07-20T08:09:57Z</dcterms:created>
  <dcterms:modified xsi:type="dcterms:W3CDTF">2026-07-20T08:09:57Z</dcterms:modified>
</cp:coreProperties>
</file>

<file path=docProps/custom.xml><?xml version="1.0" encoding="utf-8"?>
<Properties xmlns="http://schemas.openxmlformats.org/officeDocument/2006/custom-properties" xmlns:vt="http://schemas.openxmlformats.org/officeDocument/2006/docPropsVTypes"/>
</file>