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Systemic</w:t>
      </w:r>
      <w:r>
        <w:t xml:space="preserve"> </w:t>
      </w:r>
      <w:r>
        <w:t xml:space="preserve">Challenges</w:t>
      </w:r>
      <w:r>
        <w:t xml:space="preserve"> </w:t>
      </w:r>
      <w:r>
        <w:t xml:space="preserve">in</w:t>
      </w:r>
      <w:r>
        <w:t xml:space="preserve"> </w:t>
      </w:r>
      <w:r>
        <w:t xml:space="preserve">Legal</w:t>
      </w:r>
      <w:r>
        <w:t xml:space="preserve"> </w:t>
      </w:r>
      <w:r>
        <w:t xml:space="preserve">Services</w:t>
      </w:r>
      <w:r>
        <w:t xml:space="preserve"> </w:t>
      </w:r>
      <w:r>
        <w:t xml:space="preserve">for</w:t>
      </w:r>
      <w:r>
        <w:t xml:space="preserve"> </w:t>
      </w:r>
      <w:r>
        <w:t xml:space="preserve">Underserved</w:t>
      </w:r>
      <w:r>
        <w:t xml:space="preserve"> </w:t>
      </w:r>
      <w:r>
        <w:t xml:space="preserve">Populations</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6" w:name="X5a331b208fe2b793dfddc9b66e785c627339a96"/>
    <w:p>
      <w:pPr>
        <w:pStyle w:val="Heading1"/>
      </w:pPr>
      <w:r>
        <w:t xml:space="preserve">Research Proposal: Analyzing Access to Justice and Professional Development Needs of Lawyers Serving Low-Income Communities in Los Angeles, United States</w:t>
      </w:r>
    </w:p>
    <w:bookmarkStart w:id="20" w:name="abstract-150-words"/>
    <w:p>
      <w:pPr>
        <w:pStyle w:val="Heading2"/>
      </w:pPr>
      <w:r>
        <w:t xml:space="preserve">Abstract (150 words)</w:t>
      </w:r>
    </w:p>
    <w:p>
      <w:pPr>
        <w:pStyle w:val="FirstParagraph"/>
      </w:pPr>
      <w:r>
        <w:t xml:space="preserve">This research proposal outlines a comprehensive study examining the critical challenges faced by **Lawyer**s providing legal services to underserved populations within **United States Los Angeles**. Focusing on the intersection of systemic inequity, resource constraints, and evolving legal demands in one of America’s most populous and diverse urban centers, this project aims to identify gaps in access-to-justice frameworks. With Los Angeles County representing over 64% of California's court filings and a population exceeding 10 million residents marked by significant socioeconomic disparity, understanding the lived experiences of practicing **Lawyer**s is paramount. The research employs mixed-methods including qualitative interviews with attorneys, analysis of county legal aid data, and comparative policy review. Findings will directly inform advocacy efforts to enhance support structures for legal professionals and improve equitable service delivery across **United States Los Angeles**, ultimately contributing to a more robust justice system.</w:t>
      </w:r>
    </w:p>
    <w:bookmarkEnd w:id="20"/>
    <w:bookmarkStart w:id="21" w:name="X44aeca5d475e85e4c2f48329ed7fd34ca5258be"/>
    <w:p>
      <w:pPr>
        <w:pStyle w:val="Heading2"/>
      </w:pPr>
      <w:r>
        <w:t xml:space="preserve">1. Introduction: The Critical Context in United States Los Angeles (200 words)</w:t>
      </w:r>
    </w:p>
    <w:p>
      <w:pPr>
        <w:pStyle w:val="FirstParagraph"/>
      </w:pPr>
      <w:r>
        <w:t xml:space="preserve">The city of **Los Angeles**, within the **United States**, presents a unique and complex legal landscape. As the second-largest city in the nation and home to one of the most linguistically, culturally, and economically diverse populations globally, it faces profound challenges in delivering equitable legal services. Over 1.5 million residents live below the poverty line, yet access to affordable legal counsel remains severely limited—only 20% of eligible low-income individuals in **United States Los Angeles** can secure representation in civil cases (LA Legal Aid Commission, 2023). This gap is primarily bridged by nonprofit legal aid organizations and public defenders' offices, where **Lawyer**s operate under intense caseload pressures with inadequate resources. The term "access to justice" is not merely a concept here; it’s a daily struggle for thousands of residents navigating housing evictions, domestic violence cases, immigration proceedings, and family law disputes. This research recognizes that the effectiveness of the legal system hinges directly on the well-being and professional capacity of the **Lawyer**s who serve these communities. Understanding their specific challenges is not optional—it is essential to safeguarding fundamental rights within **United States Los Angeles**.</w:t>
      </w:r>
    </w:p>
    <w:bookmarkEnd w:id="21"/>
    <w:bookmarkStart w:id="22" w:name="X036ae3c509995807c79d2c30c785d230f303786"/>
    <w:p>
      <w:pPr>
        <w:pStyle w:val="Heading2"/>
      </w:pPr>
      <w:r>
        <w:t xml:space="preserve">2. Problem Statement &amp; Research Objectives (150 words)</w:t>
      </w:r>
    </w:p>
    <w:p>
      <w:pPr>
        <w:pStyle w:val="FirstParagraph"/>
      </w:pPr>
      <w:r>
        <w:t xml:space="preserve">Despite decades of efforts, a systemic crisis persists in legal service delivery for vulnerable populations in **United States Los Angeles**. Key issues include unsustainable caseloads for public defenders (averaging 400+ cases annually per attorney), chronic underfunding of legal aid organizations, high rates of attorney burnout and attrition, and barriers to culturally competent practice in a multilingual city. This research directly addresses these gaps by establishing three core objectives:</w:t>
      </w:r>
    </w:p>
    <w:p>
      <w:pPr>
        <w:numPr>
          <w:ilvl w:val="0"/>
          <w:numId w:val="1001"/>
        </w:numPr>
        <w:pStyle w:val="Compact"/>
      </w:pPr>
      <w:r>
        <w:t xml:space="preserve">Quantify the impact of caseload pressure and resource limitations on **Lawyer** performance metrics (e.g., case resolution time, client satisfaction) within LA County.</w:t>
      </w:r>
    </w:p>
    <w:p>
      <w:pPr>
        <w:numPr>
          <w:ilvl w:val="0"/>
          <w:numId w:val="1001"/>
        </w:numPr>
        <w:pStyle w:val="Compact"/>
      </w:pPr>
      <w:r>
        <w:t xml:space="preserve">Identify specific professional development needs and support systems (mentorship, trauma training, technology access) that **Lawyer**s in underserved settings report as most critical.</w:t>
      </w:r>
    </w:p>
    <w:p>
      <w:pPr>
        <w:numPr>
          <w:ilvl w:val="0"/>
          <w:numId w:val="1001"/>
        </w:numPr>
        <w:pStyle w:val="Compact"/>
      </w:pPr>
      <w:r>
        <w:t xml:space="preserve">Evaluate the effectiveness of current policy initiatives (e.g., LA County's Justice for All Plan) in addressing systemic barriers faced by practicing **Lawyer**s serving low-income communities.</w:t>
      </w:r>
    </w:p>
    <w:bookmarkEnd w:id="22"/>
    <w:bookmarkStart w:id="23" w:name="Xa8300b02d8c5506e61dae6aecccca3332ad0211"/>
    <w:p>
      <w:pPr>
        <w:pStyle w:val="Heading2"/>
      </w:pPr>
      <w:r>
        <w:t xml:space="preserve">3. Methodology: A Mixed-Methods Approach (250 words)</w:t>
      </w:r>
    </w:p>
    <w:p>
      <w:pPr>
        <w:pStyle w:val="FirstParagraph"/>
      </w:pPr>
      <w:r>
        <w:t xml:space="preserve">This study employs a rigorous mixed-methods design to generate actionable insights grounded in the lived reality of **Lawyer**s operating within **United States Los Angeles**:</w:t>
      </w:r>
    </w:p>
    <w:p>
      <w:pPr>
        <w:numPr>
          <w:ilvl w:val="0"/>
          <w:numId w:val="1002"/>
        </w:numPr>
        <w:pStyle w:val="Compact"/>
      </w:pPr>
      <w:r>
        <w:rPr>
          <w:bCs/>
          <w:b/>
        </w:rPr>
        <w:t xml:space="preserve">Qualitative Component:</w:t>
      </w:r>
      <w:r>
        <w:t xml:space="preserve"> </w:t>
      </w:r>
      <w:r>
        <w:t xml:space="preserve">In-depth, semi-structured interviews (n=40) with practicing **Lawyer**s across key settings: public defenders' offices (LA County), nonprofit legal aid providers (e.g., Legal Aid Foundation of Los Angeles, Asian &amp; Pacific Islander American Health Forum), and private attorneys in community-based practices. Interviews will explore daily challenges, resource constraints, emotional tolls, and perceived needs for professional development. All interviews will be audio-recorded with consent and transcribed for thematic analysis using NVivo software.</w:t>
      </w:r>
    </w:p>
    <w:p>
      <w:pPr>
        <w:numPr>
          <w:ilvl w:val="0"/>
          <w:numId w:val="1002"/>
        </w:numPr>
        <w:pStyle w:val="Compact"/>
      </w:pPr>
      <w:r>
        <w:rPr>
          <w:bCs/>
          <w:b/>
        </w:rPr>
        <w:t xml:space="preserve">Quantitative Component:</w:t>
      </w:r>
      <w:r>
        <w:t xml:space="preserve"> </w:t>
      </w:r>
      <w:r>
        <w:t xml:space="preserve">Analysis of anonymized administrative data from LA County Superior Court (2021-2023) focusing on civil case processing times and attorney caseloads in low-income representation programs. Surveys (n=150) will be distributed to licensed **Lawyer**s registered with the State Bar of California who actively provide services in underserved LA neighborhoods, measuring stress levels, job satisfaction, resource adequacy, and perceived barriers to effective practice.</w:t>
      </w:r>
    </w:p>
    <w:p>
      <w:pPr>
        <w:numPr>
          <w:ilvl w:val="0"/>
          <w:numId w:val="1002"/>
        </w:numPr>
        <w:pStyle w:val="Compact"/>
      </w:pPr>
      <w:r>
        <w:rPr>
          <w:bCs/>
          <w:b/>
        </w:rPr>
        <w:t xml:space="preserve">Policy Analysis:</w:t>
      </w:r>
      <w:r>
        <w:t xml:space="preserve"> </w:t>
      </w:r>
      <w:r>
        <w:t xml:space="preserve">Comparative review of existing state and local policies (e.g., California’s 2023 Access to Justice Act) targeting legal service infrastructure in **United States Los Angeles**, assessing alignment with practitioner needs identified through primary data collection.</w:t>
      </w:r>
    </w:p>
    <w:p>
      <w:pPr>
        <w:pStyle w:val="FirstParagraph"/>
      </w:pPr>
      <w:r>
        <w:t xml:space="preserve">The research team comprises a principal investigator (PhD in Law &amp; Society, former LA public defender), a community engagement specialist fluent in Spanish and Vietnamese, and a data analyst. Ethical approval will be secured from the university’s IRB. All participants will receive confidentiality assurances; identifying details will be redacted in all reporting.</w:t>
      </w:r>
    </w:p>
    <w:bookmarkEnd w:id="23"/>
    <w:bookmarkStart w:id="24" w:name="expected-outcomes-significance-150-words"/>
    <w:p>
      <w:pPr>
        <w:pStyle w:val="Heading2"/>
      </w:pPr>
      <w:r>
        <w:t xml:space="preserve">4. Expected Outcomes &amp; Significance (150 words)</w:t>
      </w:r>
    </w:p>
    <w:p>
      <w:pPr>
        <w:pStyle w:val="FirstParagraph"/>
      </w:pPr>
      <w:r>
        <w:t xml:space="preserve">This research project is anticipated to produce several significant outcomes directly benefiting **Lawyer**s and justice-seekers in **United States Los Angeles**:</w:t>
      </w:r>
    </w:p>
    <w:p>
      <w:pPr>
        <w:numPr>
          <w:ilvl w:val="0"/>
          <w:numId w:val="1003"/>
        </w:numPr>
        <w:pStyle w:val="Compact"/>
      </w:pPr>
      <w:r>
        <w:t xml:space="preserve">A detailed report mapping the specific professional development needs of frontline legal practitioners, identifying priority training areas (e.g., trauma-informed practice for domestic violence cases, technology integration for remote hearings).</w:t>
      </w:r>
    </w:p>
    <w:p>
      <w:pPr>
        <w:numPr>
          <w:ilvl w:val="0"/>
          <w:numId w:val="1003"/>
        </w:numPr>
        <w:pStyle w:val="Compact"/>
      </w:pPr>
      <w:r>
        <w:t xml:space="preserve">Empirical evidence demonstrating the correlation between caseload size and service quality within LA County’s public defense system, providing concrete data to advocate for increased state funding allocations.</w:t>
      </w:r>
    </w:p>
    <w:p>
      <w:pPr>
        <w:numPr>
          <w:ilvl w:val="0"/>
          <w:numId w:val="1003"/>
        </w:numPr>
        <w:pStyle w:val="Compact"/>
      </w:pPr>
      <w:r>
        <w:t xml:space="preserve">A set of actionable policy recommendations tailored to **United States Los Angeles**’s unique context, including proposals for streamlined resource distribution mechanisms and enhanced support systems (e.g., peer mentorship networks, subsidized legal technology access) for **Lawyer**s serving low-income populations.</w:t>
      </w:r>
    </w:p>
    <w:p>
      <w:pPr>
        <w:pStyle w:val="FirstParagraph"/>
      </w:pPr>
      <w:r>
        <w:t xml:space="preserve">The ultimate significance lies in strengthening the very foundation of justice delivery in one of America’s most critical urban centers. By centering the voices and experiences of practicing **Lawyer**s, this research moves beyond abstract policy debates to foster tangible improvements in how legal services are delivered, ultimately enhancing access to justice for tens of thousands of vulnerable residents across **United States Los Angeles**.</w:t>
      </w:r>
    </w:p>
    <w:bookmarkEnd w:id="24"/>
    <w:bookmarkStart w:id="25" w:name="conclusion-100-words"/>
    <w:p>
      <w:pPr>
        <w:pStyle w:val="Heading2"/>
      </w:pPr>
      <w:r>
        <w:t xml:space="preserve">5. Conclusion (100 words)</w:t>
      </w:r>
    </w:p>
    <w:p>
      <w:pPr>
        <w:pStyle w:val="FirstParagraph"/>
      </w:pPr>
      <w:r>
        <w:t xml:space="preserve">The challenges facing the **Lawyer** profession in serving underserved communities within **United States Los Angeles** represent a critical juncture for the American justice system. This research proposal directly addresses this urgency through a focused, evidence-based investigation grounded in the specific realities of LA's legal ecosystem. By systematically analyzing practitioner experiences and systemic barriers, the study promises not only to generate vital knowledge but also to catalyze concrete reforms that empower **Lawyer**s and improve outcomes for their clients. The findings will be disseminated to key stakeholders—including the LA County Board of Supervisors, the State Bar of California, legal aid organizations, and policy makers—to inform immediate action. Investing in understanding the **Lawyer**'s role within **United States Los Angeles** is not merely an academic pursuit; it is an imperative for achieving a more just and accessible society for all its residents.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Systemic Challenges in Legal Services for Underserved Populations in Los Angeles, United States</dc:title>
  <dc:creator/>
  <dc:language>en</dc:language>
  <cp:keywords/>
  <dcterms:created xsi:type="dcterms:W3CDTF">2026-07-24T10:43:43Z</dcterms:created>
  <dcterms:modified xsi:type="dcterms:W3CDTF">2026-07-24T10:43:43Z</dcterms:modified>
</cp:coreProperties>
</file>

<file path=docProps/custom.xml><?xml version="1.0" encoding="utf-8"?>
<Properties xmlns="http://schemas.openxmlformats.org/officeDocument/2006/custom-properties" xmlns:vt="http://schemas.openxmlformats.org/officeDocument/2006/docPropsVTypes"/>
</file>