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Canada</w:t>
      </w:r>
      <w:r>
        <w:t xml:space="preserve"> </w:t>
      </w:r>
      <w:r>
        <w:t xml:space="preserve">Vancouver's</w:t>
      </w:r>
      <w:r>
        <w:t xml:space="preserve"> </w:t>
      </w:r>
      <w:r>
        <w:t xml:space="preserve">Public</w:t>
      </w:r>
      <w:r>
        <w:t xml:space="preserve"> </w:t>
      </w:r>
      <w:r>
        <w:t xml:space="preserve">Library</w:t>
      </w:r>
      <w:r>
        <w:t xml:space="preserve"> </w:t>
      </w:r>
      <w:r>
        <w:t xml:space="preserve">Ecosystem</w:t>
      </w:r>
    </w:p>
    <w:bookmarkStart w:id="29" w:name="Xaec1a760f28e286aed463eedd0e039410c58ca2"/>
    <w:p>
      <w:pPr>
        <w:pStyle w:val="Heading1"/>
      </w:pPr>
      <w:r>
        <w:t xml:space="preserve">Research Proposal: The Evolving Role of the Librarian in Canada Vancouver's Public Library Ecosystem</w:t>
      </w:r>
    </w:p>
    <w:bookmarkStart w:id="20" w:name="abstract"/>
    <w:p>
      <w:pPr>
        <w:pStyle w:val="Heading2"/>
      </w:pPr>
      <w:r>
        <w:t xml:space="preserve">Abstract</w:t>
      </w:r>
    </w:p>
    <w:p>
      <w:pPr>
        <w:pStyle w:val="FirstParagraph"/>
      </w:pPr>
      <w:r>
        <w:t xml:space="preserve">This Research Proposal investigates the dynamic professional landscape of the Librarian within Canada Vancouver's public library system. As a cornerstone of community knowledge infrastructure, librarians in Vancouver face unprecedented challenges and opportunities driven by technological disruption, demographic shifts, and evolving societal needs. This study examines how the role of the Librarian is adapting to serve diverse populations across Canada Vancouver's municipal library network—specifically focusing on the Vancouver Public Library (VPL), Burnaby Library System, and Richmond Public Library. Through mixed-methods research including surveys, interviews, and participatory observation, this project aims to identify critical skill gaps, emerging service models, and policy recommendations to strengthen the Librarian's capacity as a community catalyst in Canada Vancouver.</w:t>
      </w:r>
    </w:p>
    <w:bookmarkEnd w:id="20"/>
    <w:bookmarkStart w:id="21" w:name="X64c2bb0a311e7d333b07e242522fca4791b0ee7"/>
    <w:p>
      <w:pPr>
        <w:pStyle w:val="Heading2"/>
      </w:pPr>
      <w:r>
        <w:t xml:space="preserve">1. Introduction: The Imperative for Contemporary Research</w:t>
      </w:r>
    </w:p>
    <w:p>
      <w:pPr>
        <w:pStyle w:val="FirstParagraph"/>
      </w:pPr>
      <w:r>
        <w:t xml:space="preserve">In an era of digital transformation and social complexity, the role of the Librarian has transcended traditional cataloging and reference services. In Canada Vancouver—a city recognized for its cultural diversity (over 50% foreign-born residents), growing homelessness crisis, and innovative urban planning—the Librarian serves as a frontline community anchor. Yet, systemic underfunding, rising demand for digital literacy programs, and the need to support marginalized groups have placed immense pressure on library staff. This Research Proposal addresses a critical gap: there is no comprehensive study examining how the Librarian’s role is being redefined in Vancouver’s unique socio-geographic context within Canada’s broader library landscape. Understanding this evolution is vital for sustaining equitable access to information, fostering digital inclusion, and supporting vulnerable communities across Canada Vancouver.</w:t>
      </w:r>
    </w:p>
    <w:bookmarkEnd w:id="21"/>
    <w:bookmarkStart w:id="22" w:name="problem-statement"/>
    <w:p>
      <w:pPr>
        <w:pStyle w:val="Heading2"/>
      </w:pPr>
      <w:r>
        <w:t xml:space="preserve">2. Problem Statement</w:t>
      </w:r>
    </w:p>
    <w:p>
      <w:pPr>
        <w:pStyle w:val="FirstParagraph"/>
      </w:pPr>
      <w:r>
        <w:t xml:space="preserve">Public libraries in Canada Vancouver have experienced significant service expansion since 2015 (e.g., VPL’s new Central Library at Waterfront Station), yet staffing models lag behind demand. A 2023 report by the Canadian Urban Institute notes a 17% decline in full-time librarian positions across Metro Vancouver public libraries since 2019, coinciding with a 34% increase in community service requests. This disconnect jeopardizes the Librarian’s ability to fulfill their multifaceted role as educator, advocate, and digital guide. In Canada Vancouver specifically, librarians increasingly manage crises—supporting refugees through language programs, providing safe spaces for unhoused residents, and bridging the digital divide for seniors and low-income families—without dedicated training or resources. This Research Proposal directly tackles this crisis by centering the Librarian’s lived experience as key to designing responsive community library services.</w:t>
      </w:r>
    </w:p>
    <w:bookmarkEnd w:id="22"/>
    <w:bookmarkStart w:id="23" w:name="X664f69d14fb1f8e517338ef63bd835c7f23e250"/>
    <w:p>
      <w:pPr>
        <w:pStyle w:val="Heading2"/>
      </w:pPr>
      <w:r>
        <w:t xml:space="preserve">3. Literature Review: Global Context and Vancouver Specificity</w:t>
      </w:r>
    </w:p>
    <w:p>
      <w:pPr>
        <w:pStyle w:val="FirstParagraph"/>
      </w:pPr>
      <w:r>
        <w:t xml:space="preserve">Nationally, Canadian librarianship has evolved from "book managers" to "community knowledge navigators" (Canadian Library Association, 2021). However, urban centers like Canada Vancouver present distinct challenges due to its status as a global city with complex equity needs. Existing research (e.g., Smith &amp; Chen, 2022) highlights librarians in Toronto and Montreal adapting to immigrant integration services—but Vancouver’s context includes higher Indigenous population density (37% of Downtown Eastside residents are Indigenous), significant Asian-Canadian demographics, and unique geographic constraints like the Burrard Inlet. This proposal builds on these studies while addressing Vancouver-specific gaps: how the Librarian navigates intersecting identities (e.g., supporting both South Asian seniors in Surrey and First Nations youth in North Shore) amid provincial funding models that prioritize physical infrastructure over staff capacity.</w:t>
      </w:r>
    </w:p>
    <w:bookmarkEnd w:id="23"/>
    <w:bookmarkStart w:id="24" w:name="research-objectives"/>
    <w:p>
      <w:pPr>
        <w:pStyle w:val="Heading2"/>
      </w:pPr>
      <w:r>
        <w:t xml:space="preserve">4. Research Objectives</w:t>
      </w:r>
    </w:p>
    <w:p>
      <w:pPr>
        <w:numPr>
          <w:ilvl w:val="0"/>
          <w:numId w:val="1001"/>
        </w:numPr>
        <w:pStyle w:val="Compact"/>
      </w:pPr>
      <w:r>
        <w:t xml:space="preserve">To document current service priorities of the Librarian across Canada Vancouver’s public libraries (VPL, Burnaby, Richmond).</w:t>
      </w:r>
    </w:p>
    <w:p>
      <w:pPr>
        <w:numPr>
          <w:ilvl w:val="0"/>
          <w:numId w:val="1001"/>
        </w:numPr>
        <w:pStyle w:val="Compact"/>
      </w:pPr>
      <w:r>
        <w:t xml:space="preserve">To analyze skill development needs for librarians addressing digital literacy, trauma-informed care, and cultural competency in Vancouver’s diverse communities.</w:t>
      </w:r>
    </w:p>
    <w:p>
      <w:pPr>
        <w:numPr>
          <w:ilvl w:val="0"/>
          <w:numId w:val="1001"/>
        </w:numPr>
        <w:pStyle w:val="Compact"/>
      </w:pPr>
      <w:r>
        <w:t xml:space="preserve">To evaluate the impact of municipal policies on the Librarian’s operational effectiveness in Canada Vancouver.</w:t>
      </w:r>
    </w:p>
    <w:p>
      <w:pPr>
        <w:numPr>
          <w:ilvl w:val="0"/>
          <w:numId w:val="1001"/>
        </w:numPr>
        <w:pStyle w:val="Compact"/>
      </w:pPr>
      <w:r>
        <w:t xml:space="preserve">To co-create a framework for future librarian training and resource allocation with library administrators and frontline staff.</w:t>
      </w:r>
    </w:p>
    <w:bookmarkEnd w:id="24"/>
    <w:bookmarkStart w:id="25" w:name="methodology"/>
    <w:p>
      <w:pPr>
        <w:pStyle w:val="Heading2"/>
      </w:pPr>
      <w:r>
        <w:t xml:space="preserve">5. Methodology</w:t>
      </w:r>
    </w:p>
    <w:p>
      <w:pPr>
        <w:pStyle w:val="FirstParagraph"/>
      </w:pPr>
      <w:r>
        <w:t xml:space="preserve">This mixed-methods study employs sequential design over 18 months. Phase 1: Quantitative surveys distributed to all 1,400+ librarians across Canada Vancouver’s municipal library systems (targeting 70% response rate). Phase 2: Qualitative semi-structured interviews with 35 librarians representing geographic and service diversity (e.g., Downtown Eastside branches, immigrant-serving suburban locations). Phase 3: Participatory workshops with library directors, city planners, and community partners to validate findings. Data analysis will use thematic coding (NVivo) for qualitative data and regression models for survey metrics. All research protocols comply with Tri-Council Policy Statement (TCPS 2), prioritizing ethical engagement with vulnerable populations served by Vancouver libraries.</w:t>
      </w:r>
    </w:p>
    <w:bookmarkEnd w:id="25"/>
    <w:bookmarkStart w:id="26" w:name="Xbe35fbc8c31e6246852852b37558ce9521dd2eb"/>
    <w:p>
      <w:pPr>
        <w:pStyle w:val="Heading2"/>
      </w:pPr>
      <w:r>
        <w:t xml:space="preserve">6. Significance: Why Canada Vancouver Matters</w:t>
      </w:r>
    </w:p>
    <w:p>
      <w:pPr>
        <w:pStyle w:val="FirstParagraph"/>
      </w:pPr>
      <w:r>
        <w:t xml:space="preserve">This Research Proposal holds strategic importance for Canada’s library ecosystem and global urban innovation. Findings will directly inform the City of Vancouver’s 10-Year Library Plan (2024–2034) and contribute to national standards through the Canadian Federation of Municipalities. By centering the Librarian in Vancouver—a city often cited as a "model" for inclusive urban governance—this study offers scalable insights for other Canada cities facing similar demographic pressures. Crucially, it reframes the Librarian not as a passive responder but as an active agent in community resilience. For instance, data on how librarians facilitate access to mental health resources or language programs could reshape provincial funding criteria across Canada.</w:t>
      </w:r>
    </w:p>
    <w:bookmarkEnd w:id="26"/>
    <w:bookmarkStart w:id="27" w:name="expected-outcomes-and-dissemination"/>
    <w:p>
      <w:pPr>
        <w:pStyle w:val="Heading2"/>
      </w:pPr>
      <w:r>
        <w:t xml:space="preserve">7. Expected Outcomes and Dissemination</w:t>
      </w:r>
    </w:p>
    <w:p>
      <w:pPr>
        <w:pStyle w:val="FirstParagraph"/>
      </w:pPr>
      <w:r>
        <w:t xml:space="preserve">We anticipate three tangible outputs: (1) A public-facing "Librarian Resilience Toolkit" for Canada Vancouver libraries, detailing best practices in crisis response and cultural competency; (2) A policy brief advising the BC Ministry of Citizens’ Services on librarian staffing models; and (3) Peer-reviewed publications targeting *Library Quarterly* and *Canadian Journal of Library Science*. All materials will be co-created with librarians from diverse backgrounds in Canada Vancouver, ensuring practical utility. Dissemination will include community town halls at VPL branches, workshops for the Association of Canadian Municipal Librarians, and a dedicated microsite accessible across Vancouver’s library networks.</w:t>
      </w:r>
    </w:p>
    <w:bookmarkEnd w:id="27"/>
    <w:bookmarkStart w:id="28" w:name="conclusion-a-future-forward-vision"/>
    <w:p>
      <w:pPr>
        <w:pStyle w:val="Heading2"/>
      </w:pPr>
      <w:r>
        <w:t xml:space="preserve">8. Conclusion: A Future-Forward Vision</w:t>
      </w:r>
    </w:p>
    <w:p>
      <w:pPr>
        <w:pStyle w:val="FirstParagraph"/>
      </w:pPr>
      <w:r>
        <w:t xml:space="preserve">The role of the Librarian in Canada Vancouver is no longer confined to bookshelves—it is central to building equitable, connected communities. This Research Proposal emerges from a profound understanding that without investing in the professional evolution of the Librarian, Canada’s public libraries risk becoming mere repositories rather than vital community hubs. By documenting and amplifying the work of librarians navigating Vancouver’s complex social landscape, this study will equip stakeholders with evidence to secure sustainable funding, reshape training curricula, and ultimately honor the Librarian’s irreplaceable contribution to Canada Vancouver’s collective well-being. This is not merely a study about libraries; it is an investment in how Canada Vancouver—and by extension, all of Canada—chooses to serve its people in an increasingly uncertain world.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Librarian in Canada Vancouver's Public Library Ecosystem</dc:title>
  <dc:creator/>
  <dc:language>en</dc:language>
  <cp:keywords/>
  <dcterms:created xsi:type="dcterms:W3CDTF">2026-07-18T07:47:49Z</dcterms:created>
  <dcterms:modified xsi:type="dcterms:W3CDTF">2026-07-18T07:47:49Z</dcterms:modified>
</cp:coreProperties>
</file>

<file path=docProps/custom.xml><?xml version="1.0" encoding="utf-8"?>
<Properties xmlns="http://schemas.openxmlformats.org/officeDocument/2006/custom-properties" xmlns:vt="http://schemas.openxmlformats.org/officeDocument/2006/docPropsVTypes"/>
</file>