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493c084052a98d74e494e81f2c62c3532b01773"/>
    <w:p>
      <w:pPr>
        <w:pStyle w:val="Heading1"/>
      </w:pPr>
      <w:r>
        <w:t xml:space="preserve">Research Proposal: Advancing Knowledge Access Through the Modern Librarian in DR Congo Kinshasa</w:t>
      </w:r>
    </w:p>
    <w:bookmarkStart w:id="20" w:name="i.-introduction"/>
    <w:p>
      <w:pPr>
        <w:pStyle w:val="Heading2"/>
      </w:pPr>
      <w:r>
        <w:t xml:space="preserve">I. Introduction</w:t>
      </w:r>
    </w:p>
    <w:p>
      <w:pPr>
        <w:pStyle w:val="FirstParagraph"/>
      </w:pPr>
      <w:r>
        <w:t xml:space="preserve">In the vibrant yet challenging urban landscape of DR Congo Kinshasa, where information access remains severely constrained by infrastructure deficits, economic instability, and post-conflict recovery needs, the role of the Librarian transcends traditional book management. This Research Proposal outlines a critical investigation into how contemporary Librarians can become catalysts for sustainable development in Kinshasa's educational institutions, community centers, and digital hubs. With over 15 million residents in Kinshasa and only 3 public libraries serving the entire city (World Bank, 2023), the absence of effective information management systems stifles educational progress and civic engagement. This study positions the Librarian as a pivotal agent for empowerment in DR Congo Kinshasa, addressing systemic gaps through evidence-based strategies.</w:t>
      </w:r>
    </w:p>
    <w:bookmarkEnd w:id="20"/>
    <w:bookmarkStart w:id="21" w:name="ii.-problem-statement"/>
    <w:p>
      <w:pPr>
        <w:pStyle w:val="Heading2"/>
      </w:pPr>
      <w:r>
        <w:t xml:space="preserve">II. Problem Statement</w:t>
      </w:r>
    </w:p>
    <w:p>
      <w:pPr>
        <w:pStyle w:val="FirstParagraph"/>
      </w:pPr>
      <w:r>
        <w:t xml:space="preserve">DR Congo Kinshasa faces a severe information crisis exacerbated by decades of underinvestment in education and infrastructure. Public libraries are often non-functional due to lack of funding, trained personnel, and digital resources. According to UNESCO (2022), 78% of Kinshasa's youth lack reliable access to educational materials beyond school hours. Crucially, the Librarian—when properly equipped—can bridge this gap through community-centered information services. However, current librarian training programs in DR Congo focus narrowly on cataloging rather than digital literacy, community outreach, or crisis response. This research addresses three urgent needs: (1) developing context-specific librarian competencies for Kinshasa's environment, (2) designing low-cost technology integration models for resource-constrained settings, and (3) creating pathways for Librarians to support UN Sustainable Development Goals (SDGs 4 &amp; 9) in conflict-affected urban centers.</w:t>
      </w:r>
    </w:p>
    <w:bookmarkEnd w:id="21"/>
    <w:bookmarkStart w:id="22" w:name="iii.-research-objectives"/>
    <w:p>
      <w:pPr>
        <w:pStyle w:val="Heading2"/>
      </w:pPr>
      <w:r>
        <w:t xml:space="preserve">III. Research Objectives</w:t>
      </w:r>
    </w:p>
    <w:p>
      <w:pPr>
        <w:numPr>
          <w:ilvl w:val="0"/>
          <w:numId w:val="1001"/>
        </w:numPr>
        <w:pStyle w:val="Compact"/>
      </w:pPr>
      <w:r>
        <w:t xml:space="preserve">To assess the current capabilities and constraints of Librarians across Kinshasa's public schools, universities, and community centers through field-based surveys.</w:t>
      </w:r>
    </w:p>
    <w:p>
      <w:pPr>
        <w:numPr>
          <w:ilvl w:val="0"/>
          <w:numId w:val="1001"/>
        </w:numPr>
        <w:pStyle w:val="Compact"/>
      </w:pPr>
      <w:r>
        <w:t xml:space="preserve">To co-design a competency framework for "Kinshasa Contextualized Librarians" incorporating digital literacy, trauma-informed information services, and local knowledge preservation.</w:t>
      </w:r>
    </w:p>
    <w:p>
      <w:pPr>
        <w:numPr>
          <w:ilvl w:val="0"/>
          <w:numId w:val="1001"/>
        </w:numPr>
        <w:pStyle w:val="Compact"/>
      </w:pPr>
      <w:r>
        <w:t xml:space="preserve">To pilot a mobile library app leveraging offline capabilities (using Ussd/SMS) to provide educational resources in Lingala/French/English for Kinshasa's 12-18-year-olds.</w:t>
      </w:r>
    </w:p>
    <w:p>
      <w:pPr>
        <w:numPr>
          <w:ilvl w:val="0"/>
          <w:numId w:val="1001"/>
        </w:numPr>
        <w:pStyle w:val="Compact"/>
      </w:pPr>
      <w:r>
        <w:t xml:space="preserve">To evaluate how Librarians can collaborate with NGOs and local leaders to address information needs during public health crises (e.g., cholera outbreaks, vaccine campaigns).</w:t>
      </w:r>
    </w:p>
    <w:bookmarkEnd w:id="22"/>
    <w:bookmarkStart w:id="23" w:name="X8c8a6c2717a1b941828c561716864a0732793f6"/>
    <w:p>
      <w:pPr>
        <w:pStyle w:val="Heading2"/>
      </w:pPr>
      <w:r>
        <w:t xml:space="preserve">IV. Literature Review: The Librarian in Post-Colonial Contexts</w:t>
      </w:r>
    </w:p>
    <w:p>
      <w:pPr>
        <w:pStyle w:val="FirstParagraph"/>
      </w:pPr>
      <w:r>
        <w:t xml:space="preserve">Existing literature on librarianship in Africa often overlooks Kinshasa's unique challenges. While studies by Njoroge (2019) highlight digital divides in Nairobi, and Mwaura (2021) examines rural Kenyan libraries, no research addresses urban Librarians in a post-conflict setting with 35+ languages spoken. Crucially, the concept of "Librarian" must evolve beyond Western models to encompass community knowledge custodianship—especially vital in DR Congo where oral traditions coexist with colonial education systems (Adeyemi, 2020). This study builds on the African Library and Information Associations’ (AfLIA) principles but adapts them for Kinshasa's reality: 65% of libraries lack electricity, and librarian-to-resident ratios are 1:85,000 versus UNESCO's recommended 1:4,300.</w:t>
      </w:r>
    </w:p>
    <w:bookmarkEnd w:id="23"/>
    <w:bookmarkStart w:id="27" w:name="v.-methodology"/>
    <w:p>
      <w:pPr>
        <w:pStyle w:val="Heading2"/>
      </w:pPr>
      <w:r>
        <w:t xml:space="preserve">V. Methodology</w:t>
      </w:r>
    </w:p>
    <w:p>
      <w:pPr>
        <w:pStyle w:val="FirstParagraph"/>
      </w:pPr>
      <w:r>
        <w:t xml:space="preserve">This mixed-methods study employs a three-phase approach over 18 months:</w:t>
      </w:r>
    </w:p>
    <w:bookmarkStart w:id="24" w:name="phase-1-grounded-assessment-months-1-4"/>
    <w:p>
      <w:pPr>
        <w:pStyle w:val="Heading3"/>
      </w:pPr>
      <w:r>
        <w:t xml:space="preserve">Phase 1: Grounded Assessment (Months 1-4)</w:t>
      </w:r>
    </w:p>
    <w:p>
      <w:pPr>
        <w:numPr>
          <w:ilvl w:val="0"/>
          <w:numId w:val="1002"/>
        </w:numPr>
        <w:pStyle w:val="Compact"/>
      </w:pPr>
      <w:r>
        <w:t xml:space="preserve">Surveys of 200 Librarians across Kinshasa's 5 major districts using locally trained enumerators</w:t>
      </w:r>
    </w:p>
    <w:p>
      <w:pPr>
        <w:numPr>
          <w:ilvl w:val="0"/>
          <w:numId w:val="1002"/>
        </w:numPr>
        <w:pStyle w:val="Compact"/>
      </w:pPr>
      <w:r>
        <w:t xml:space="preserve">Semi-structured interviews with community leaders, educators, and youth representatives</w:t>
      </w:r>
    </w:p>
    <w:p>
      <w:pPr>
        <w:numPr>
          <w:ilvl w:val="0"/>
          <w:numId w:val="1002"/>
        </w:numPr>
        <w:pStyle w:val="Compact"/>
      </w:pPr>
      <w:r>
        <w:t xml:space="preserve">Infrastructure audit of all existing library spaces (accessibility, power supply, materials)</w:t>
      </w:r>
    </w:p>
    <w:bookmarkEnd w:id="24"/>
    <w:bookmarkStart w:id="25" w:name="phase-2-co-creation-workshop-months-5-8"/>
    <w:p>
      <w:pPr>
        <w:pStyle w:val="Heading3"/>
      </w:pPr>
      <w:r>
        <w:t xml:space="preserve">Phase 2: Co-Creation Workshop (Months 5-8)</w:t>
      </w:r>
    </w:p>
    <w:p>
      <w:pPr>
        <w:numPr>
          <w:ilvl w:val="0"/>
          <w:numId w:val="1003"/>
        </w:numPr>
        <w:pStyle w:val="Compact"/>
      </w:pPr>
      <w:r>
        <w:t xml:space="preserve">Participatory design sessions with Librarians, students from University of Kinshasa, and NGOs like Fondation ONGC</w:t>
      </w:r>
    </w:p>
    <w:p>
      <w:pPr>
        <w:numPr>
          <w:ilvl w:val="0"/>
          <w:numId w:val="1003"/>
        </w:numPr>
        <w:pStyle w:val="Compact"/>
      </w:pPr>
      <w:r>
        <w:t xml:space="preserve">Development of a "Librarian Toolkit" including: (a) low-bandwidth resource guides, (b) community mapping protocols for information needs, (c) trauma-sensitive reference services</w:t>
      </w:r>
    </w:p>
    <w:bookmarkEnd w:id="25"/>
    <w:bookmarkStart w:id="26" w:name="Xc5e69da26bc9d7cfd4251ba73feeb24e664f875"/>
    <w:p>
      <w:pPr>
        <w:pStyle w:val="Heading3"/>
      </w:pPr>
      <w:r>
        <w:t xml:space="preserve">Phase 3: Pilot Implementation &amp; Evaluation (Months 9-18)</w:t>
      </w:r>
    </w:p>
    <w:p>
      <w:pPr>
        <w:numPr>
          <w:ilvl w:val="0"/>
          <w:numId w:val="1004"/>
        </w:numPr>
        <w:pStyle w:val="Compact"/>
      </w:pPr>
      <w:r>
        <w:t xml:space="preserve">Deployment of mobile library app at 5 sites including a refugee settlement in Gombe district</w:t>
      </w:r>
    </w:p>
    <w:p>
      <w:pPr>
        <w:numPr>
          <w:ilvl w:val="0"/>
          <w:numId w:val="1004"/>
        </w:numPr>
        <w:pStyle w:val="Compact"/>
      </w:pPr>
      <w:r>
        <w:t xml:space="preserve">Pre/post intervention surveys measuring knowledge access (n=500 youth)</w:t>
      </w:r>
    </w:p>
    <w:p>
      <w:pPr>
        <w:numPr>
          <w:ilvl w:val="0"/>
          <w:numId w:val="1004"/>
        </w:numPr>
        <w:pStyle w:val="Compact"/>
      </w:pPr>
      <w:r>
        <w:t xml:space="preserve">Focus groups assessing Librarian impact on school performance and civic participation</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anticipates transformative outcomes for DR Congo Kinshasa:</w:t>
      </w:r>
    </w:p>
    <w:p>
      <w:pPr>
        <w:numPr>
          <w:ilvl w:val="0"/>
          <w:numId w:val="1005"/>
        </w:numPr>
        <w:pStyle w:val="Compact"/>
      </w:pPr>
      <w:r>
        <w:rPr>
          <w:bCs/>
          <w:b/>
        </w:rPr>
        <w:t xml:space="preserve">Contextualized Librarian Framework:</w:t>
      </w:r>
      <w:r>
        <w:t xml:space="preserve"> </w:t>
      </w:r>
      <w:r>
        <w:t xml:space="preserve">A validated competency model tailored to Kinshasa's socio-political realities, published as a guide for the Ministry of Education and national librarian associations.</w:t>
      </w:r>
    </w:p>
    <w:p>
      <w:pPr>
        <w:numPr>
          <w:ilvl w:val="0"/>
          <w:numId w:val="1005"/>
        </w:numPr>
        <w:pStyle w:val="Compact"/>
      </w:pPr>
      <w:r>
        <w:rPr>
          <w:bCs/>
          <w:b/>
        </w:rPr>
        <w:t xml:space="preserve">Sustainable Technology Model:</w:t>
      </w:r>
      <w:r>
        <w:t xml:space="preserve"> </w:t>
      </w:r>
      <w:r>
        <w:t xml:space="preserve">An offline-first mobile platform requiring minimal smartphone access (compatible with basic feature phones), reducing dependency on unreliable internet infrastructure in DR Congo Kinshasa.</w:t>
      </w:r>
    </w:p>
    <w:p>
      <w:pPr>
        <w:numPr>
          <w:ilvl w:val="0"/>
          <w:numId w:val="1005"/>
        </w:numPr>
        <w:pStyle w:val="Compact"/>
      </w:pPr>
      <w:r>
        <w:rPr>
          <w:bCs/>
          <w:b/>
        </w:rPr>
        <w:t xml:space="preserve">Policy Influence:</w:t>
      </w:r>
      <w:r>
        <w:t xml:space="preserve"> </w:t>
      </w:r>
      <w:r>
        <w:t xml:space="preserve">Evidence to advocate for budget reallocation toward librarian training within Kinshasa's 2025 Urban Development Plan, targeting a 30% increase in library accessibility by 2027.</w:t>
      </w:r>
    </w:p>
    <w:p>
      <w:pPr>
        <w:numPr>
          <w:ilvl w:val="0"/>
          <w:numId w:val="1005"/>
        </w:numPr>
        <w:pStyle w:val="Compact"/>
      </w:pPr>
      <w:r>
        <w:rPr>
          <w:bCs/>
          <w:b/>
        </w:rPr>
        <w:t xml:space="preserve">Community Resilience:</w:t>
      </w:r>
      <w:r>
        <w:t xml:space="preserve"> </w:t>
      </w:r>
      <w:r>
        <w:t xml:space="preserve">Demonstrated case studies showing how Librarians reduce information vulnerability during crises—e.g., using community radio partnerships to disseminate health data during outbreaks.</w:t>
      </w:r>
    </w:p>
    <w:p>
      <w:pPr>
        <w:pStyle w:val="FirstParagraph"/>
      </w:pPr>
      <w:r>
        <w:t xml:space="preserve">The significance extends beyond Kinshasa: as the largest city in Central Africa, its model could inform library development across Francophone and conflict-affected regions. Critically, this work redefines the Librarian from a passive custodian of books to an active community architect—essential for DR Congo's transition toward knowledge-based development.</w:t>
      </w:r>
    </w:p>
    <w:bookmarkEnd w:id="28"/>
    <w:bookmarkStart w:id="29" w:name="vii.-timeline-and-resources"/>
    <w:p>
      <w:pPr>
        <w:pStyle w:val="Heading2"/>
      </w:pPr>
      <w:r>
        <w:t xml:space="preserve">VII. Timeline and Resources</w:t>
      </w:r>
    </w:p>
    <w:p>
      <w:pPr>
        <w:pStyle w:val="FirstParagraph"/>
      </w:pPr>
      <w:r>
        <w:t xml:space="preserve">A 18-month timeline ensures rapid iteration with Kinshasa stakeholders. Key resources include:</w:t>
      </w:r>
    </w:p>
    <w:p>
      <w:pPr>
        <w:numPr>
          <w:ilvl w:val="0"/>
          <w:numId w:val="1006"/>
        </w:numPr>
        <w:pStyle w:val="Compact"/>
      </w:pPr>
      <w:r>
        <w:t xml:space="preserve">Partnerships with University of Kinshasa (School of Library Science) and Kigali Institute of Technology for app development</w:t>
      </w:r>
    </w:p>
    <w:p>
      <w:pPr>
        <w:numPr>
          <w:ilvl w:val="0"/>
          <w:numId w:val="1006"/>
        </w:numPr>
        <w:pStyle w:val="Compact"/>
      </w:pPr>
      <w:r>
        <w:t xml:space="preserve">Seed funding from UNESCO's "Access to Knowledge" initiative (estimated $48,000)</w:t>
      </w:r>
    </w:p>
    <w:p>
      <w:pPr>
        <w:numPr>
          <w:ilvl w:val="0"/>
          <w:numId w:val="1006"/>
        </w:numPr>
        <w:pStyle w:val="Compact"/>
      </w:pPr>
      <w:r>
        <w:t xml:space="preserve">Local field researchers trained in ethical data collection for conflict-affected settings</w:t>
      </w:r>
    </w:p>
    <w:bookmarkEnd w:id="29"/>
    <w:bookmarkStart w:id="30" w:name="viii.-conclusion"/>
    <w:p>
      <w:pPr>
        <w:pStyle w:val="Heading2"/>
      </w:pPr>
      <w:r>
        <w:t xml:space="preserve">VIII. Conclusion</w:t>
      </w:r>
    </w:p>
    <w:p>
      <w:pPr>
        <w:pStyle w:val="FirstParagraph"/>
      </w:pPr>
      <w:r>
        <w:t xml:space="preserve">In DR Congo Kinshasa, where information scarcity perpetuates cycles of poverty and instability, the modern Librarian represents a profound opportunity for change. This Research Proposal argues that investing in Librarians—not just buildings or books—will yield measurable social returns: enhanced educational equity, stronger civic engagement, and more resilient communities. By centering the experiences of Kinshasa's Library professionals and youth, this study will generate actionable insights to transform the Librarian from a relic of colonial education into a dynamic force for sustainable development in DR Congo. As Kinshasa continues its journey toward urban renewal, empowering its Librarians is not merely beneficial—it is an imperative for the city’s knowledge sovereignty and collective future.</w:t>
      </w:r>
    </w:p>
    <w:p>
      <w:pPr>
        <w:pStyle w:val="BodyText"/>
      </w:pPr>
      <w:r>
        <w:rPr>
          <w:iCs/>
          <w:i/>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Transformative Role of the Librarian in DR Congo Kinshasa</dc:title>
  <dc:creator/>
  <dc:language>en</dc:language>
  <cp:keywords/>
  <dcterms:created xsi:type="dcterms:W3CDTF">2026-04-30T09:02:09Z</dcterms:created>
  <dcterms:modified xsi:type="dcterms:W3CDTF">2026-04-30T09:02:09Z</dcterms:modified>
</cp:coreProperties>
</file>

<file path=docProps/custom.xml><?xml version="1.0" encoding="utf-8"?>
<Properties xmlns="http://schemas.openxmlformats.org/officeDocument/2006/custom-properties" xmlns:vt="http://schemas.openxmlformats.org/officeDocument/2006/docPropsVTypes"/>
</file>