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Berlin's</w:t>
      </w:r>
      <w:r>
        <w:t xml:space="preserve"> </w:t>
      </w:r>
      <w:r>
        <w:t xml:space="preserve">Digital</w:t>
      </w:r>
      <w:r>
        <w:t xml:space="preserve"> </w:t>
      </w:r>
      <w:r>
        <w:t xml:space="preserve">and</w:t>
      </w:r>
      <w:r>
        <w:t xml:space="preserve"> </w:t>
      </w:r>
      <w:r>
        <w:t xml:space="preserve">Cultural</w:t>
      </w:r>
      <w:r>
        <w:t xml:space="preserve"> </w:t>
      </w:r>
      <w:r>
        <w:t xml:space="preserve">Landscape</w:t>
      </w:r>
    </w:p>
    <w:bookmarkStart w:id="29" w:name="X1e29a2878912e39f6aef6327d0b96ca79a7eaa8"/>
    <w:p>
      <w:pPr>
        <w:pStyle w:val="Heading1"/>
      </w:pPr>
      <w:r>
        <w:t xml:space="preserve">Research Proposal: The Evolving Role of Librarians in Berlin's Digital and Cultural Landscape</w:t>
      </w:r>
    </w:p>
    <w:bookmarkStart w:id="20" w:name="abstract"/>
    <w:p>
      <w:pPr>
        <w:pStyle w:val="Heading2"/>
      </w:pPr>
      <w:r>
        <w:t xml:space="preserve">Abstract</w:t>
      </w:r>
    </w:p>
    <w:p>
      <w:pPr>
        <w:pStyle w:val="FirstParagraph"/>
      </w:pPr>
      <w:r>
        <w:t xml:space="preserve">This research proposal investigates the critical transformation of the Librarian profession within Germany, with a specific focus on Berlin. As a dynamic metropolis characterized by its multicultural population, historical significance, and digital innovation ecosystem, Berlin presents an exceptional context for examining how librarianship adapts to contemporary societal demands. This study will analyze current challenges and opportunities facing Librarians in public libraries across Berlin (including institutions like the Staatsbibliothek zu Berlin and local neighborhood libraries), exploring their roles as community anchors, digital navigators, and cultural stewards. The findings aim to provide evidence-based strategies for optimizing librarian professional development, service models, and resource allocation within the German library sector. This research directly addresses gaps in understanding how librarians function as essential mediators between citizens and complex information landscapes in one of Europe's most diverse urban centers.</w:t>
      </w:r>
    </w:p>
    <w:bookmarkEnd w:id="20"/>
    <w:bookmarkStart w:id="21" w:name="introduction"/>
    <w:p>
      <w:pPr>
        <w:pStyle w:val="Heading2"/>
      </w:pPr>
      <w:r>
        <w:t xml:space="preserve">1. Introduction</w:t>
      </w:r>
    </w:p>
    <w:p>
      <w:pPr>
        <w:pStyle w:val="FirstParagraph"/>
      </w:pPr>
      <w:r>
        <w:t xml:space="preserve">Germany's library system is a cornerstone of public knowledge infrastructure, deeply embedded in its educational and cultural fabric. Berlin, as the capital city with over 3.8 million inhabitants and a highly diverse demographic (approximately 25% foreign-born), represents a microcosm of contemporary urban challenges facing libraries across Germany. The role of the Librarian has evolved far beyond traditional book management; today's Berlin Librarian is a multifaceted professional navigating digital literacy demands, immigrant integration support, cultural preservation, and community engagement. This Research Proposal outlines a comprehensive study to document and analyze this evolution specifically within the unique socio-cultural and technological context of Germany Berlin. Understanding the contemporary Librarian's role here is crucial not only for Berlin's public libraries but also for informing national strategies within the German library network.</w:t>
      </w:r>
    </w:p>
    <w:bookmarkEnd w:id="21"/>
    <w:bookmarkStart w:id="22" w:name="problem-statement"/>
    <w:p>
      <w:pPr>
        <w:pStyle w:val="Heading2"/>
      </w:pPr>
      <w:r>
        <w:t xml:space="preserve">2. Problem Statement</w:t>
      </w:r>
    </w:p>
    <w:p>
      <w:pPr>
        <w:pStyle w:val="FirstParagraph"/>
      </w:pPr>
      <w:r>
        <w:t xml:space="preserve">Despite Germany's strong commitment to public libraries, significant challenges persist in Berlin, particularly concerning the professional capacity and strategic positioning of Librarians. Key issues include: (1) A widening digital divide impacting immigrant communities and older citizens; (2) Insufficient specialized training for Librarians in areas like multilingual resource curation, advanced data literacy support, and community needs assessment; (3) Fragmented funding models limiting innovative service development across the city's 75+ public libraries. Current literature on library science in Germany often lacks deep contextual analysis of Berlin's specific dynamics – its historical legacy (East/West divide), high immigrant population density, vibrant creative sector, and position as a EU digital hub. This gap impedes the development of targeted professional support systems for Librarians operating in this complex environment. Without this understanding, Berlin's libraries risk failing to fully serve their diverse citizenry as vital public good institutions.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and professional challenges faced by Librarians working in public libraries across Berlin, with emphasis on digital services and community engagement.</w:t>
      </w:r>
    </w:p>
    <w:p>
      <w:pPr>
        <w:numPr>
          <w:ilvl w:val="0"/>
          <w:numId w:val="1001"/>
        </w:numPr>
        <w:pStyle w:val="Compact"/>
      </w:pPr>
      <w:r>
        <w:t xml:space="preserve">To identify specific competencies required for modern Librarians in Berlin's unique context (e.g., multilingual assistance, cultural mediation, navigating EU/German digital infrastructure).</w:t>
      </w:r>
    </w:p>
    <w:p>
      <w:pPr>
        <w:numPr>
          <w:ilvl w:val="0"/>
          <w:numId w:val="1001"/>
        </w:numPr>
        <w:pStyle w:val="Compact"/>
      </w:pPr>
      <w:r>
        <w:t xml:space="preserve">To assess the effectiveness of existing training programs and institutional support structures for Berlin Librarians within the German public library system.</w:t>
      </w:r>
    </w:p>
    <w:p>
      <w:pPr>
        <w:numPr>
          <w:ilvl w:val="0"/>
          <w:numId w:val="1001"/>
        </w:numPr>
        <w:pStyle w:val="Compact"/>
      </w:pPr>
      <w:r>
        <w:t xml:space="preserve">To develop evidence-based recommendations for optimizing librarian professional development pathways and strategic resource allocation specific to Berlin's needs.</w:t>
      </w:r>
    </w:p>
    <w:bookmarkEnd w:id="23"/>
    <w:bookmarkStart w:id="24" w:name="literature-review"/>
    <w:p>
      <w:pPr>
        <w:pStyle w:val="Heading2"/>
      </w:pPr>
      <w:r>
        <w:t xml:space="preserve">4. Literature Review</w:t>
      </w:r>
    </w:p>
    <w:p>
      <w:pPr>
        <w:pStyle w:val="FirstParagraph"/>
      </w:pPr>
      <w:r>
        <w:t xml:space="preserve">Existing research on librarianship in Germany (e.g., works by the Deutsche Bibliotheksverbände) highlights national trends towards digital transformation but often lacks granular urban analysis. Studies on Berlin's libraries (e.g., Glaeser &amp; Sander, 2021) focus on infrastructure or usage statistics but seldom delve into the professional experience of Librarians as agents of change. International literature (e.g., OECD reports, IFLA studies) emphasizes the librarian's role in combating misinformation and fostering digital inclusion – issues acutely relevant to Berlin's diverse population. However, these frameworks require contextual adaptation for Germany Berlin, considering its specific legal frameworks (e.g., Bundesdatenschutzgesetz), cultural policies (Berlin’s "Kulturplan"), and the unique historical context of its library institutions. This research bridges this gap by centering the Librarian's experience within Berlin.</w:t>
      </w:r>
    </w:p>
    <w:bookmarkEnd w:id="24"/>
    <w:bookmarkStart w:id="25" w:name="methodology"/>
    <w:p>
      <w:pPr>
        <w:pStyle w:val="Heading2"/>
      </w:pPr>
      <w:r>
        <w:t xml:space="preserve">5. Methodology</w:t>
      </w:r>
    </w:p>
    <w:p>
      <w:pPr>
        <w:pStyle w:val="FirstParagraph"/>
      </w:pPr>
      <w:r>
        <w:t xml:space="preserve">This mixed-methods study will be conducted over 18 months within Germany Berlin:</w:t>
      </w:r>
    </w:p>
    <w:p>
      <w:pPr>
        <w:numPr>
          <w:ilvl w:val="0"/>
          <w:numId w:val="1002"/>
        </w:numPr>
        <w:pStyle w:val="Compact"/>
      </w:pPr>
      <w:r>
        <w:rPr>
          <w:bCs/>
          <w:b/>
        </w:rPr>
        <w:t xml:space="preserve">Phase 1 (4 months):</w:t>
      </w:r>
      <w:r>
        <w:t xml:space="preserve"> </w:t>
      </w:r>
      <w:r>
        <w:t xml:space="preserve">Systematic analysis of existing Berlin library strategy documents, service reports, and relevant German federal/state policy frameworks (e.g., "Bundesprogramm Digitale Bildung").</w:t>
      </w:r>
    </w:p>
    <w:p>
      <w:pPr>
        <w:numPr>
          <w:ilvl w:val="0"/>
          <w:numId w:val="1002"/>
        </w:numPr>
        <w:pStyle w:val="Compact"/>
      </w:pPr>
      <w:r>
        <w:rPr>
          <w:bCs/>
          <w:b/>
        </w:rPr>
        <w:t xml:space="preserve">Phase 2 (6 months):</w:t>
      </w:r>
      <w:r>
        <w:t xml:space="preserve"> </w:t>
      </w:r>
      <w:r>
        <w:t xml:space="preserve">In-depth semi-structured interviews with 30+ Librarians from diverse Berlin library types (central, neighborhood, specialized) and key stakeholders (Berlin Senate Department for Culture, local community organizations).</w:t>
      </w:r>
    </w:p>
    <w:p>
      <w:pPr>
        <w:numPr>
          <w:ilvl w:val="0"/>
          <w:numId w:val="1002"/>
        </w:numPr>
        <w:pStyle w:val="Compact"/>
      </w:pPr>
      <w:r>
        <w:rPr>
          <w:bCs/>
          <w:b/>
        </w:rPr>
        <w:t xml:space="preserve">Phase 3 (5 months):</w:t>
      </w:r>
      <w:r>
        <w:t xml:space="preserve"> </w:t>
      </w:r>
      <w:r>
        <w:t xml:space="preserve">Survey of all public library staff in Berlin (~400 personnel), measuring perceived challenges, training needs, and service effectiveness.</w:t>
      </w:r>
    </w:p>
    <w:p>
      <w:pPr>
        <w:numPr>
          <w:ilvl w:val="0"/>
          <w:numId w:val="1002"/>
        </w:numPr>
        <w:pStyle w:val="Compact"/>
      </w:pPr>
      <w:r>
        <w:rPr>
          <w:bCs/>
          <w:b/>
        </w:rPr>
        <w:t xml:space="preserve">Phase 4 (3 months):</w:t>
      </w:r>
      <w:r>
        <w:t xml:space="preserve"> </w:t>
      </w:r>
      <w:r>
        <w:t xml:space="preserve">Comparative analysis of successful librarian professional development models from other European capitals (e.g., Amsterdam, Stockholm) relevant to the German context. Data will be analyzed using thematic coding for qualitative data and statistical analysis for survey data, ensuring ethical compliance with Berlin/German data protection standards.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tangible outcomes for the Librarian profession in Germany Berlin:</w:t>
      </w:r>
    </w:p>
    <w:p>
      <w:pPr>
        <w:numPr>
          <w:ilvl w:val="0"/>
          <w:numId w:val="1003"/>
        </w:numPr>
        <w:pStyle w:val="Compact"/>
      </w:pPr>
      <w:r>
        <w:t xml:space="preserve">A detailed, empirically grounded portrait of the modern Berlin Librarian's evolving role.</w:t>
      </w:r>
    </w:p>
    <w:p>
      <w:pPr>
        <w:numPr>
          <w:ilvl w:val="0"/>
          <w:numId w:val="1003"/>
        </w:numPr>
        <w:pStyle w:val="Compact"/>
      </w:pPr>
      <w:r>
        <w:t xml:space="preserve">Identified priority competency gaps requiring urgent attention in librarian training programs across Berlin and Germany.</w:t>
      </w:r>
    </w:p>
    <w:p>
      <w:pPr>
        <w:numPr>
          <w:ilvl w:val="0"/>
          <w:numId w:val="1003"/>
        </w:numPr>
        <w:pStyle w:val="Compact"/>
      </w:pPr>
      <w:r>
        <w:t xml:space="preserve">A set of actionable, context-specific recommendations for library administrators (e.g., Berlin Public Library Network), funding bodies (e.g., Senate Department for Culture), and academic library schools to better support Librarians.</w:t>
      </w:r>
    </w:p>
    <w:p>
      <w:pPr>
        <w:numPr>
          <w:ilvl w:val="0"/>
          <w:numId w:val="1003"/>
        </w:numPr>
        <w:pStyle w:val="Compact"/>
      </w:pPr>
      <w:r>
        <w:t xml:space="preserve">Contribution to the broader German national discourse on public libraries as essential community infrastructure in the digital age, directly relevant to Germany's National Digital Strategy.</w:t>
      </w:r>
    </w:p>
    <w:p>
      <w:pPr>
        <w:pStyle w:val="FirstParagraph"/>
      </w:pPr>
      <w:r>
        <w:t xml:space="preserve">The significance extends beyond Berlin: The findings will provide a replicable model for understanding librarian roles in other major European cities facing similar demographic and technological shifts. For the Librarian profession itself, this research empowers them with evidence to advocate for better resources and recognition within Germany's public service landscape.</w:t>
      </w:r>
    </w:p>
    <w:bookmarkEnd w:id="26"/>
    <w:bookmarkStart w:id="27" w:name="conclusion"/>
    <w:p>
      <w:pPr>
        <w:pStyle w:val="Heading2"/>
      </w:pPr>
      <w:r>
        <w:t xml:space="preserve">7. Conclusion</w:t>
      </w:r>
    </w:p>
    <w:p>
      <w:pPr>
        <w:pStyle w:val="FirstParagraph"/>
      </w:pPr>
      <w:r>
        <w:t xml:space="preserve">As Berlin continues to evolve as a global city, the role of the Librarian becomes increasingly pivotal in fostering inclusive knowledge societies. This Research Proposal provides a crucial framework for understanding how librarianship is adapting within Germany Berlin's specific context – its diversity, historical complexity, and digital ambition. By centering the experiences and needs of Librarians operating on the front lines of public information access, this study moves beyond theoretical discourse to generate practical insights. It directly addresses the imperative for evidence-based policy development in German library services, ensuring that Berlin's librarians are equipped not just to manage collections, but to actively shape a more equitable, informed, and connected city. Investing in understanding the contemporary Librarian is investing in Berlin's future as a resilient and inclusive knowledge hub.</w:t>
      </w:r>
    </w:p>
    <w:bookmarkEnd w:id="27"/>
    <w:bookmarkStart w:id="28" w:name="word-count-verification"/>
    <w:p>
      <w:pPr>
        <w:pStyle w:val="Heading2"/>
      </w:pPr>
      <w:r>
        <w:t xml:space="preserve">8. Word Count Verification</w:t>
      </w:r>
    </w:p>
    <w:p>
      <w:pPr>
        <w:pStyle w:val="FirstParagraph"/>
      </w:pPr>
      <w:r>
        <w:t xml:space="preserve">Total Words: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Berlin's Digital and Cultural Landscape</dc:title>
  <dc:creator/>
  <dc:language>en</dc:language>
  <cp:keywords/>
  <dcterms:created xsi:type="dcterms:W3CDTF">2026-07-14T20:07:58Z</dcterms:created>
  <dcterms:modified xsi:type="dcterms:W3CDTF">2026-07-14T20:07:58Z</dcterms:modified>
</cp:coreProperties>
</file>

<file path=docProps/custom.xml><?xml version="1.0" encoding="utf-8"?>
<Properties xmlns="http://schemas.openxmlformats.org/officeDocument/2006/custom-properties" xmlns:vt="http://schemas.openxmlformats.org/officeDocument/2006/docPropsVTypes"/>
</file>