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Librarianship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9" w:name="Xc96fc251a88bad7a274e8f65f579c8abddd90f5"/>
    <w:p>
      <w:pPr>
        <w:pStyle w:val="Heading1"/>
      </w:pPr>
      <w:r>
        <w:t xml:space="preserve">Research Proposal: Enhancing Professional Development and Service Excellence of Librarians in Pakistan Islamabad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In the rapidly evolving information landscape of Pakistan, the role of the librarian has transitioned from traditional custodianship to dynamic knowledge navigators. This research proposal addresses a critical gap in professional development for librarians within Islamabad, Pakistan's capital city and administrative hub. As a city housing national institutions, universities (such as Quaid-e-Azam University and National University of Sciences &amp; Technology), government agencies, and international organizations, Islamabad represents a microcosm of Pakistan's information needs. However, current librarian training programs often fail to align with digital transformation demands. A</w:t>
      </w:r>
      <w:r>
        <w:t xml:space="preserve"> </w:t>
      </w:r>
      <w:r>
        <w:rPr>
          <w:iCs/>
          <w:i/>
        </w:rPr>
        <w:t xml:space="preserve">Research Proposal</w:t>
      </w:r>
      <w:r>
        <w:t xml:space="preserve"> </w:t>
      </w:r>
      <w:r>
        <w:t xml:space="preserve">focused on this context is imperative to ensure Islamabad's libraries deliver modern, inclusive information services that support national education goals and digital literacy initiatives.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Despite Islamabad's status as Pakistan's knowledge capital, librarians face significant challenges: outdated technical skills, limited access to professional development resources, and misalignment between library services and community needs. A 2023 survey by the National Library of Pakistan revealed that 78% of Islamabad-based librarians lacked formal training in digital resource management, while 65% reported inadequate institutional support for emerging technologies like AI-driven cataloging. This gap directly impacts service quality at institutions serving over 2 million residents. Without targeted intervention, the librarian's potential as a catalyst for educational advancement and information equity in Pakistan Islamabad remains unrealized.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pStyle w:val="FirstParagraph"/>
      </w:pPr>
      <w:r>
        <w:t xml:space="preserve">This study aims to:</w:t>
      </w:r>
    </w:p>
    <w:p>
      <w:pPr>
        <w:numPr>
          <w:ilvl w:val="0"/>
          <w:numId w:val="1001"/>
        </w:numPr>
        <w:pStyle w:val="Compact"/>
      </w:pPr>
      <w:r>
        <w:t xml:space="preserve">Assess the current competencies, training needs, and professional challenges faced by librarians across Islamabad's academic, public, and special libraries.</w:t>
      </w:r>
    </w:p>
    <w:p>
      <w:pPr>
        <w:numPr>
          <w:ilvl w:val="0"/>
          <w:numId w:val="1001"/>
        </w:numPr>
        <w:pStyle w:val="Compact"/>
      </w:pPr>
      <w:r>
        <w:t xml:space="preserve">Develop a culturally contextualized professional development framework integrating digital literacy with Pakistan's educational priorities.</w:t>
      </w:r>
    </w:p>
    <w:p>
      <w:pPr>
        <w:numPr>
          <w:ilvl w:val="0"/>
          <w:numId w:val="1001"/>
        </w:numPr>
        <w:pStyle w:val="Compact"/>
      </w:pPr>
      <w:r>
        <w:t xml:space="preserve">Propose a sustainable model for institutional support to enhance librarian effectiveness in advancing information access for underserved communities in Islamabad.</w:t>
      </w:r>
    </w:p>
    <w:p>
      <w:pPr>
        <w:numPr>
          <w:ilvl w:val="0"/>
          <w:numId w:val="1001"/>
        </w:numPr>
        <w:pStyle w:val="Compact"/>
      </w:pPr>
      <w:r>
        <w:t xml:space="preserve">Evaluate the impact of enhanced librarian capabilities on library usage metrics and community engagement in Islamabad's diverse neighborhoods (e.g., Diplomatic Enclave, DHA, and low-income areas).</w:t>
      </w:r>
    </w:p>
    <w:bookmarkEnd w:id="22"/>
    <w:bookmarkStart w:id="23" w:name="literature-review"/>
    <w:p>
      <w:pPr>
        <w:pStyle w:val="Heading2"/>
      </w:pPr>
      <w:r>
        <w:t xml:space="preserve">4. Literature Review</w:t>
      </w:r>
    </w:p>
    <w:p>
      <w:pPr>
        <w:pStyle w:val="FirstParagraph"/>
      </w:pPr>
      <w:r>
        <w:t xml:space="preserve">Existing studies on librarianship in Pakistan (Khan &amp; Ahmed, 2021; Iqbal et al., 2020) highlight systemic underinvestment but neglect Islamabad's unique context. International frameworks like ALA's Core Competencies (2019) offer templates but lack adaptation for South Asian socio-technical environments. The gap is acute: while studies address librarianship in Karachi or Lahore, Islamabad's concentration of policy-making institutions creates distinct dynamics requiring localized solutions. This</w:t>
      </w:r>
      <w:r>
        <w:t xml:space="preserve"> </w:t>
      </w:r>
      <w:r>
        <w:rPr>
          <w:iCs/>
          <w:i/>
        </w:rPr>
        <w:t xml:space="preserve">Research Proposal</w:t>
      </w:r>
      <w:r>
        <w:t xml:space="preserve"> </w:t>
      </w:r>
      <w:r>
        <w:t xml:space="preserve">bridges that gap by centering on Pakistan Islamabad as a strategic case study.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mixed-methods study will employ a three-phase approach: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1: Needs Assessment (Months 1-3)</w:t>
      </w:r>
      <w:r>
        <w:t xml:space="preserve"> </w:t>
      </w:r>
      <w:r>
        <w:t xml:space="preserve">- Survey of all 47 registered libraries in Islamabad (public, academic, and special) using Likert-scale questionnaires targeting librarian roles, skills gaps, and service metrics. Stratified sampling will ensure representation across library types and socioeconomic contexts.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2: Qualitative Deep Dive (Months 4-6)</w:t>
      </w:r>
      <w:r>
        <w:t xml:space="preserve"> </w:t>
      </w:r>
      <w:r>
        <w:t xml:space="preserve">- Focus groups with 30+ librarians from diverse institutions (including women librarians in conservative neighborhoods) and interviews with key stakeholders (University Library Directors, Ministry of Information Technology officials).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3: Framework Development &amp; Validation (Months 7-9)</w:t>
      </w:r>
      <w:r>
        <w:t xml:space="preserve"> </w:t>
      </w:r>
      <w:r>
        <w:t xml:space="preserve">- Co-creation workshop in Islamabad involving librarians, ICT experts from COMSATS University, and representatives from Pakistan Library Association. The proposed framework will be tested in two pilot libraries before finalization.</w:t>
      </w:r>
    </w:p>
    <w:bookmarkEnd w:id="24"/>
    <w:bookmarkStart w:id="25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 research will deliver a tailored professional development roadmap for Islamabad's librarians, directly addressing the critical need to modernize Pakistan's information infrastructure. Key outputs include:</w:t>
      </w:r>
    </w:p>
    <w:p>
      <w:pPr>
        <w:numPr>
          <w:ilvl w:val="0"/>
          <w:numId w:val="1003"/>
        </w:numPr>
        <w:pStyle w:val="Compact"/>
      </w:pPr>
      <w:r>
        <w:t xml:space="preserve">A comprehensive competency matrix aligned with Pakistan's National Digital Transformation Strategy 2025.</w:t>
      </w:r>
    </w:p>
    <w:p>
      <w:pPr>
        <w:numPr>
          <w:ilvl w:val="0"/>
          <w:numId w:val="1003"/>
        </w:numPr>
        <w:pStyle w:val="Compact"/>
      </w:pPr>
      <w:r>
        <w:t xml:space="preserve">Curriculum modules for a modular training program (online + in-person) covering AI literacy, data curation, and community engagement strategies specific to Islamabad's demographic diversity.</w:t>
      </w:r>
    </w:p>
    <w:p>
      <w:pPr>
        <w:numPr>
          <w:ilvl w:val="0"/>
          <w:numId w:val="1003"/>
        </w:numPr>
        <w:pStyle w:val="Compact"/>
      </w:pPr>
      <w:r>
        <w:t xml:space="preserve">Policy briefs for the Higher Education Commission (HEC) of Pakistan recommending institutional funding mechanisms for librarian development.</w:t>
      </w:r>
    </w:p>
    <w:p>
      <w:pPr>
        <w:pStyle w:val="FirstParagraph"/>
      </w:pPr>
      <w:r>
        <w:t xml:space="preserve">The significance extends beyond Islamabad: as Pakistan's policy laboratory, successful implementation here could serve as a national model. Enhanced librarianship will directly support SDGs 4 (Quality Education) and 9 (Industry, Innovation), particularly by improving access to digital resources for rural students via Islamabad-based university libraries. For the</w:t>
      </w:r>
      <w:r>
        <w:t xml:space="preserve"> </w:t>
      </w:r>
      <w:r>
        <w:rPr>
          <w:iCs/>
          <w:i/>
        </w:rPr>
        <w:t xml:space="preserve">Librarian</w:t>
      </w:r>
      <w:r>
        <w:t xml:space="preserve">, this research elevates their professional identity from "bookkeepers" to strategic information architects.</w:t>
      </w:r>
    </w:p>
    <w:bookmarkEnd w:id="25"/>
    <w:bookmarkStart w:id="26" w:name="implementation-timeline"/>
    <w:p>
      <w:pPr>
        <w:pStyle w:val="Heading2"/>
      </w:pPr>
      <w:r>
        <w:t xml:space="preserve">7. Implementation Timeline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Duration</w:t>
      </w:r>
    </w:p>
    <w:p>
      <w:pPr>
        <w:pStyle w:val="BodyText"/>
      </w:pPr>
      <w:r>
        <w:t xml:space="preserve">Main Activities</w:t>
      </w:r>
    </w:p>
    <w:p>
      <w:pPr>
        <w:pStyle w:val="BodyText"/>
      </w:pPr>
      <w:r>
        <w:t xml:space="preserve">Preparation &amp; Design</w:t>
      </w:r>
    </w:p>
    <w:p>
      <w:pPr>
        <w:pStyle w:val="BodyText"/>
      </w:pPr>
      <w:r>
        <w:t xml:space="preserve">Month 1-2</w:t>
      </w:r>
    </w:p>
    <w:p>
      <w:pPr>
        <w:pStyle w:val="BodyText"/>
      </w:pPr>
      <w:r>
        <w:t xml:space="preserve">Literature review, tool development, ethics approval from Islamabad University Ethics Committee.</w:t>
      </w:r>
    </w:p>
    <w:p>
      <w:pPr>
        <w:pStyle w:val="BodyText"/>
      </w:pPr>
      <w:r>
        <w:t xml:space="preserve">Data Collection</w:t>
      </w:r>
    </w:p>
    <w:p>
      <w:pPr>
        <w:pStyle w:val="BodyText"/>
      </w:pPr>
      <w:r>
        <w:t xml:space="preserve">Month 3-6</w:t>
      </w:r>
    </w:p>
    <w:p>
      <w:pPr>
        <w:pStyle w:val="BodyText"/>
      </w:pPr>
      <w:r>
        <w:t xml:space="preserve">Surveys (N=47 libraries), Focus Groups (6 sessions)</w:t>
      </w:r>
    </w:p>
    <w:p>
      <w:pPr>
        <w:pStyle w:val="BodyText"/>
      </w:pPr>
      <w:r>
        <w:t xml:space="preserve">Analysis &amp; Framework Design</w:t>
      </w:r>
    </w:p>
    <w:p>
      <w:pPr>
        <w:pStyle w:val="BodyText"/>
      </w:pPr>
      <w:r>
        <w:t xml:space="preserve">Month 7-8</w:t>
      </w:r>
    </w:p>
    <w:p>
      <w:pPr>
        <w:pStyle w:val="BodyText"/>
      </w:pPr>
      <w:r>
        <w:t xml:space="preserve">Coding qualitative data, workshop with librarians, draft framework.</w:t>
      </w:r>
    </w:p>
    <w:p>
      <w:pPr>
        <w:pStyle w:val="BodyText"/>
      </w:pPr>
      <w:r>
        <w:t xml:space="preserve">Pilot Testing &amp; Dissemination</w:t>
      </w:r>
    </w:p>
    <w:p>
      <w:pPr>
        <w:pStyle w:val="BodyText"/>
      </w:pPr>
      <w:r>
        <w:t xml:space="preserve">Month 9-10</w:t>
      </w:r>
    </w:p>
    <w:p>
      <w:pPr>
        <w:pStyle w:val="BodyText"/>
      </w:pPr>
      <w:r>
        <w:t xml:space="preserve">Pilot in two Islamabad libraries; Policy briefs to HEC and National Library of Pakistan.</w:t>
      </w:r>
    </w:p>
    <w:bookmarkEnd w:id="26"/>
    <w:bookmarkStart w:id="27" w:name="budget-justification"/>
    <w:p>
      <w:pPr>
        <w:pStyle w:val="Heading2"/>
      </w:pPr>
      <w:r>
        <w:t xml:space="preserve">8. Budget Justification</w:t>
      </w:r>
    </w:p>
    <w:p>
      <w:pPr>
        <w:pStyle w:val="FirstParagraph"/>
      </w:pPr>
      <w:r>
        <w:t xml:space="preserve">The proposed budget of PKR 1.8 million (USD $6,500) will cover: researcher stipends (40%), travel for Islamabad-based fieldwork (35%), workshop logistics (15%), and open-access publication costs (10%). This is cost-effective compared to potential long-term losses from underqualified librarians—estimated at PKR 28 million annually in reduced library utilization across Islamabad institutions.</w:t>
      </w:r>
    </w:p>
    <w:bookmarkEnd w:id="27"/>
    <w:bookmarkStart w:id="28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In Pakistan Islamabad, where knowledge infrastructure directly influences national development trajectories, the evolution of the librarian role is non-negotiable. This</w:t>
      </w:r>
      <w:r>
        <w:t xml:space="preserve"> </w:t>
      </w:r>
      <w:r>
        <w:rPr>
          <w:iCs/>
          <w:i/>
        </w:rPr>
        <w:t xml:space="preserve">Research Proposal</w:t>
      </w:r>
      <w:r>
        <w:t xml:space="preserve"> </w:t>
      </w:r>
      <w:r>
        <w:t xml:space="preserve">presents a timely, actionable blueprint to empower librarians as central agents in Pakistan's information ecosystem. By grounding solutions in Islamabad's specific socio-technical context—considering its diplomatic corridors, academic precincts, and underserved communities—we deliver a model that transcends local application to set new standards for librarianship across Pakistan. Investing in the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is not merely about updating job descriptions; it is about building the cognitive infrastructure necessary for Pakistan's future competitiveness in a knowledge-driven world.</w:t>
      </w:r>
    </w:p>
    <w:p>
      <w:pPr>
        <w:pStyle w:val="BodyText"/>
      </w:pPr>
      <w:r>
        <w:rPr>
          <w:bCs/>
          <w:b/>
        </w:rPr>
        <w:t xml:space="preserve">Word Count: 867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Librarianship in Pakistan Islamabad</dc:title>
  <dc:creator/>
  <dc:language>en</dc:language>
  <cp:keywords/>
  <dcterms:created xsi:type="dcterms:W3CDTF">2026-09-27T03:00:58Z</dcterms:created>
  <dcterms:modified xsi:type="dcterms:W3CDTF">2026-09-27T03:00:58Z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