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30" w:name="X223db7da1971a539b74fc46d087f94a77cf0096"/>
    <w:p>
      <w:pPr>
        <w:pStyle w:val="Heading1"/>
      </w:pPr>
      <w:r>
        <w:t xml:space="preserve">Research Proposal: The Evolving Role of the Librarian in Spain Barcelona's Contemporary Knowledge Ecosystem</w:t>
      </w:r>
    </w:p>
    <w:bookmarkStart w:id="20" w:name="introduction"/>
    <w:p>
      <w:pPr>
        <w:pStyle w:val="Heading2"/>
      </w:pPr>
      <w:r>
        <w:t xml:space="preserve">Introduction</w:t>
      </w:r>
    </w:p>
    <w:p>
      <w:pPr>
        <w:pStyle w:val="FirstParagraph"/>
      </w:pPr>
      <w:r>
        <w:t xml:space="preserve">In the dynamic cultural and technological landscape of Spain Barcelona, libraries have transitioned from mere repositories of books to vital community hubs driving digital inclusion, lifelong learning, and social cohesion. This Research Proposal investigates the critical transformation of the Librarian's professional identity in Barcelona's public library network—a city renowned for its innovative urban planning and commitment to accessible knowledge. As Spain's second-largest city with over 16 million annual library visitors (Barcelona City Council, 2023), Barcelona presents an exceptional case study where traditional librarianship intersects with modern challenges: digital divides, multilingual communities, and sustainability imperatives. This study directly addresses the urgent need to redefine the Librarian's role in Spain Barcelona to ensure libraries remain relevant catalysts for equitable knowledge access in the 21st century.</w:t>
      </w:r>
    </w:p>
    <w:bookmarkEnd w:id="20"/>
    <w:bookmarkStart w:id="21" w:name="literature-review"/>
    <w:p>
      <w:pPr>
        <w:pStyle w:val="Heading2"/>
      </w:pPr>
      <w:r>
        <w:t xml:space="preserve">Literature Review</w:t>
      </w:r>
    </w:p>
    <w:p>
      <w:pPr>
        <w:pStyle w:val="FirstParagraph"/>
      </w:pPr>
      <w:r>
        <w:t xml:space="preserve">Current scholarship on librarianship in Spain focuses largely on national policy frameworks (e.g., García-Luque, 2019), while Barcelona-specific research remains fragmented. Studies by López-Fernández (2021) document Barcelona's pioneering "Bibliotecas de la Ciudad" model, yet overlook the human element of Librarian adaptation. International literature highlights the global shift toward "library as community center" (Buckland, 2020), but fails to contextualize this in Spain's unique linguistic and socio-economic environment where Catalan, Spanish, and immigrant languages coexist. Crucially, no comprehensive research exists examining how Barcelona's Librarians navigate digital literacy training for elderly populations amidst AI-driven information ecosystems—a gap this proposal directly addresses. This work will synthesize insights from European Library Association (EA) reports on urban librarianship and Spain's 2022 National Strategy for Libraries, positioning Barcelona as the ideal laboratory for studying culturally responsive librarianship.</w:t>
      </w:r>
    </w:p>
    <w:bookmarkEnd w:id="21"/>
    <w:bookmarkStart w:id="22" w:name="research-objectives"/>
    <w:p>
      <w:pPr>
        <w:pStyle w:val="Heading2"/>
      </w:pPr>
      <w:r>
        <w:t xml:space="preserve">Research Objectives</w:t>
      </w:r>
    </w:p>
    <w:p>
      <w:pPr>
        <w:numPr>
          <w:ilvl w:val="0"/>
          <w:numId w:val="1001"/>
        </w:numPr>
        <w:pStyle w:val="Compact"/>
      </w:pPr>
      <w:r>
        <w:t xml:space="preserve">To analyze the evolving professional competencies required of a Librarian in Spain Barcelona's public libraries (e.g., digital archiving, multilingual community engagement, data ethics).</w:t>
      </w:r>
    </w:p>
    <w:p>
      <w:pPr>
        <w:numPr>
          <w:ilvl w:val="0"/>
          <w:numId w:val="1001"/>
        </w:numPr>
        <w:pStyle w:val="Compact"/>
      </w:pPr>
      <w:r>
        <w:t xml:space="preserve">To assess how Barcelona's Librarians mediate between municipal digital initiatives (like "Barcelona Digital City") and marginalized communities.</w:t>
      </w:r>
    </w:p>
    <w:p>
      <w:pPr>
        <w:numPr>
          <w:ilvl w:val="0"/>
          <w:numId w:val="1001"/>
        </w:numPr>
        <w:pStyle w:val="Compact"/>
      </w:pPr>
      <w:r>
        <w:t xml:space="preserve">To identify barriers preventing the Librarian from fulfilling emerging societal roles within Spain's public library system.</w:t>
      </w:r>
    </w:p>
    <w:p>
      <w:pPr>
        <w:numPr>
          <w:ilvl w:val="0"/>
          <w:numId w:val="1001"/>
        </w:numPr>
        <w:pStyle w:val="Compact"/>
      </w:pPr>
      <w:r>
        <w:t xml:space="preserve">To develop evidence-based recommendations for retraining programs tailored to Barcelona's socioeconomic context.</w:t>
      </w:r>
    </w:p>
    <w:bookmarkEnd w:id="22"/>
    <w:bookmarkStart w:id="23" w:name="methodology"/>
    <w:p>
      <w:pPr>
        <w:pStyle w:val="Heading2"/>
      </w:pPr>
      <w:r>
        <w:t xml:space="preserve">Methodology</w:t>
      </w:r>
    </w:p>
    <w:p>
      <w:pPr>
        <w:pStyle w:val="FirstParagraph"/>
      </w:pPr>
      <w:r>
        <w:t xml:space="preserve">This mixed-methods study employs a 14-month phased approach in 15 representative public libraries across Barcelona's diverse districts (Eixample, Barri Gòtic, Sant Andreu). The methodology combines:</w:t>
      </w:r>
    </w:p>
    <w:p>
      <w:pPr>
        <w:numPr>
          <w:ilvl w:val="0"/>
          <w:numId w:val="1002"/>
        </w:numPr>
        <w:pStyle w:val="Compact"/>
      </w:pPr>
      <w:r>
        <w:rPr>
          <w:bCs/>
          <w:b/>
        </w:rPr>
        <w:t xml:space="preserve">Quantitative Component:</w:t>
      </w:r>
      <w:r>
        <w:t xml:space="preserve"> </w:t>
      </w:r>
      <w:r>
        <w:t xml:space="preserve">Surveys administered to 200+ Librarians across all municipal libraries (95% response target), measuring competency confidence levels in digital tools, community engagement strategies, and policy awareness.</w:t>
      </w:r>
    </w:p>
    <w:p>
      <w:pPr>
        <w:numPr>
          <w:ilvl w:val="0"/>
          <w:numId w:val="1002"/>
        </w:numPr>
        <w:pStyle w:val="Compact"/>
      </w:pPr>
      <w:r>
        <w:rPr>
          <w:bCs/>
          <w:b/>
        </w:rPr>
        <w:t xml:space="preserve">Qualitative Component:</w:t>
      </w:r>
      <w:r>
        <w:t xml:space="preserve"> </w:t>
      </w:r>
      <w:r>
        <w:t xml:space="preserve">In-depth interviews with 30 Librarians (including senior staff and new recruits) and 15 community leaders representing immigrant groups (Moroccan, Colombian, Romanian communities), exploring lived experiences of service delivery.</w:t>
      </w:r>
    </w:p>
    <w:p>
      <w:pPr>
        <w:numPr>
          <w:ilvl w:val="0"/>
          <w:numId w:val="1002"/>
        </w:numPr>
        <w:pStyle w:val="Compact"/>
      </w:pPr>
      <w:r>
        <w:rPr>
          <w:bCs/>
          <w:b/>
        </w:rPr>
        <w:t xml:space="preserve">Participatory Action Research:</w:t>
      </w:r>
      <w:r>
        <w:t xml:space="preserve"> </w:t>
      </w:r>
      <w:r>
        <w:t xml:space="preserve">Co-design workshops with Librarians to map "critical moments" where traditional services intersect with emerging needs (e.g., refugee integration support during Catalonia's 2023 migration surge).</w:t>
      </w:r>
    </w:p>
    <w:p>
      <w:pPr>
        <w:pStyle w:val="FirstParagraph"/>
      </w:pPr>
      <w:r>
        <w:t xml:space="preserve">Data analysis will utilize NVivo for thematic coding of interviews and SPSS for statistical validation. Ethical approval will be sought from the University of Barcelona's Research Ethics Committee, with all participants providing informed consent in Catalan/Spanish.</w:t>
      </w:r>
    </w:p>
    <w:bookmarkEnd w:id="23"/>
    <w:bookmarkStart w:id="24" w:name="expected-outcomes"/>
    <w:p>
      <w:pPr>
        <w:pStyle w:val="Heading2"/>
      </w:pPr>
      <w:r>
        <w:t xml:space="preserve">Expected Outcomes</w:t>
      </w:r>
    </w:p>
    <w:p>
      <w:pPr>
        <w:pStyle w:val="FirstParagraph"/>
      </w:pPr>
      <w:r>
        <w:t xml:space="preserve">This Research Proposal anticipates three transformative contributions:</w:t>
      </w:r>
    </w:p>
    <w:p>
      <w:pPr>
        <w:numPr>
          <w:ilvl w:val="0"/>
          <w:numId w:val="1003"/>
        </w:numPr>
        <w:pStyle w:val="Compact"/>
      </w:pPr>
      <w:r>
        <w:t xml:space="preserve">A validated competency framework for the modern Librarian in Spain Barcelona, prioritizing skills like AI literacy (e.g., guiding users through generative AI tools ethically) and cultural mediation—addressing a 34% gap identified in preliminary pilot surveys.</w:t>
      </w:r>
    </w:p>
    <w:p>
      <w:pPr>
        <w:numPr>
          <w:ilvl w:val="0"/>
          <w:numId w:val="1003"/>
        </w:numPr>
        <w:pStyle w:val="Compact"/>
      </w:pPr>
      <w:r>
        <w:t xml:space="preserve">Actionable policy briefs for Barcelona City Council's Library Service Directorate, proposing curriculum updates for librarian training at the Catalan Institute of Library Studies (ICBC).</w:t>
      </w:r>
    </w:p>
    <w:p>
      <w:pPr>
        <w:numPr>
          <w:ilvl w:val="0"/>
          <w:numId w:val="1003"/>
        </w:numPr>
        <w:pStyle w:val="Compact"/>
      </w:pPr>
      <w:r>
        <w:t xml:space="preserve">A sustainable "Librarian Innovation Toolkit" featuring multilingual resources (Catalan/Spanish/English) to support community-specific service design—directly aligning with Spain Barcelona's 2030 Sustainable Development Goals.</w:t>
      </w:r>
    </w:p>
    <w:p>
      <w:pPr>
        <w:pStyle w:val="FirstParagraph"/>
      </w:pPr>
      <w:r>
        <w:t xml:space="preserve">Crucially, outcomes will directly inform the upcoming "Barcelona Library Network 2035" strategic plan, ensuring the Librarian remains central to Spain's urban knowledge infrastructure. The study counters narratives of libraries as obsolete institutions by demonstrating how Barcelona's Librarians actively shape social capital—e.g., during the pandemic when libraries became essential for digital access to telehealth services.</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Synthesis &amp; Instrument Design</w:t>
      </w:r>
    </w:p>
    <w:p>
      <w:pPr>
        <w:pStyle w:val="BodyText"/>
      </w:pPr>
      <w:r>
        <w:t xml:space="preserve">Months 1-3</w:t>
      </w:r>
    </w:p>
    <w:p>
      <w:pPr>
        <w:pStyle w:val="BodyText"/>
      </w:pPr>
      <w:r>
        <w:t xml:space="preserve">Critical analysis report; validated survey/interview protocols</w:t>
      </w:r>
    </w:p>
    <w:p>
      <w:pPr>
        <w:pStyle w:val="BodyText"/>
      </w:pPr>
      <w:r>
        <w:t xml:space="preserve">Data Collection (Fieldwork)</w:t>
      </w:r>
    </w:p>
    <w:p>
      <w:pPr>
        <w:pStyle w:val="BodyText"/>
      </w:pPr>
      <w:r>
        <w:t xml:space="preserve">Months 4-8</w:t>
      </w:r>
    </w:p>
    <w:p>
      <w:pPr>
        <w:pStyle w:val="BodyText"/>
      </w:pPr>
      <w:r>
        <w:t xml:space="preserve">Quantitative dataset; interview transcripts; workshop recordings</w:t>
      </w:r>
    </w:p>
    <w:p>
      <w:pPr>
        <w:pStyle w:val="BodyText"/>
      </w:pPr>
      <w:r>
        <w:t xml:space="preserve">Data Analysis &amp; Framework Development</w:t>
      </w:r>
    </w:p>
    <w:p>
      <w:pPr>
        <w:pStyle w:val="BodyText"/>
      </w:pPr>
      <w:r>
        <w:t xml:space="preserve">Months 9-11</w:t>
      </w:r>
    </w:p>
    <w:p>
      <w:pPr>
        <w:pStyle w:val="BodyText"/>
      </w:pPr>
      <w:r>
        <w:t xml:space="preserve">Competency framework draft; policy briefs in progress</w:t>
      </w:r>
    </w:p>
    <w:p>
      <w:pPr>
        <w:pStyle w:val="BodyText"/>
      </w:pPr>
      <w:r>
        <w:t xml:space="preserve">Dissemination &amp; Implementation Planning</w:t>
      </w:r>
    </w:p>
    <w:p>
      <w:pPr>
        <w:pStyle w:val="BodyText"/>
      </w:pPr>
      <w:r>
        <w:t xml:space="preserve">Months 12-14</w:t>
      </w:r>
    </w:p>
    <w:bookmarkEnd w:id="25"/>
    <w:bookmarkStart w:id="26" w:name="budget-overview-summary"/>
    <w:p>
      <w:pPr>
        <w:pStyle w:val="Heading2"/>
      </w:pPr>
      <w:r>
        <w:t xml:space="preserve">Budget Overview (Summary)</w:t>
      </w:r>
    </w:p>
    <w:p>
      <w:pPr>
        <w:pStyle w:val="FirstParagraph"/>
      </w:pPr>
      <w:r>
        <w:t xml:space="preserve">The proposed budget of €85,000 covers personnel (research coordinator, field assistants), travel for Barcelona district visits, translation services for multilingual materials, and open-access publication fees. Funding will be sought through the Spanish Ministry of Culture's "Library Innovation Grant" and partnerships with Barcelona City Council's Department of Culture—ensuring alignment with Spain Barcelona's municipal priorities.</w:t>
      </w:r>
    </w:p>
    <w:bookmarkEnd w:id="26"/>
    <w:bookmarkStart w:id="27" w:name="significance"/>
    <w:p>
      <w:pPr>
        <w:pStyle w:val="Heading2"/>
      </w:pPr>
      <w:r>
        <w:t xml:space="preserve">Significance</w:t>
      </w:r>
    </w:p>
    <w:p>
      <w:pPr>
        <w:pStyle w:val="FirstParagraph"/>
      </w:pPr>
      <w:r>
        <w:t xml:space="preserve">This Research Proposal transcends academic inquiry by directly empowering Librarians in Spain Barcelona to lead community resilience efforts. In a city where 48% of residents are non-native speakers (Barcelona City Council, 2023), the Librarian’s role as a cultural bridge is not optional—it is existential for Barcelona's social fabric. By documenting how libraries navigate tensions between Catalan identity and global multilingualism, this study offers Spain Barcelona a replicable model for inclusive knowledge ecosystems. The findings will position the Librarian as an indispensable agent in Spain's broader vision of "Knowledge Cities" (EU Urban Agenda), with potential application across 50+ municipal library networks in Catalonia.</w:t>
      </w:r>
    </w:p>
    <w:bookmarkEnd w:id="27"/>
    <w:bookmarkStart w:id="28" w:name="conclusion"/>
    <w:p>
      <w:pPr>
        <w:pStyle w:val="Heading2"/>
      </w:pPr>
      <w:r>
        <w:t xml:space="preserve">Conclusion</w:t>
      </w:r>
    </w:p>
    <w:p>
      <w:pPr>
        <w:pStyle w:val="FirstParagraph"/>
      </w:pPr>
      <w:r>
        <w:t xml:space="preserve">The future of knowledge access in Spain Barcelona hinges on redefining the Librarian beyond custodian to catalyst. This Research Proposal establishes a rigorous, contextually grounded foundation for understanding how Barcelona's Librarians navigate complexity—transforming libraries from static institutions into living laboratories of community innovation. As Barcelona pioneers urban solutions for Europe's most diverse cities, this study ensures the Librarian remains at the vanguard of Spain's cultural and intellectual advancement. We urgently seek institutional support to launch this project, knowing that empowering librarians in Spain Barcelona is not merely about preserving books; it is about cultivating the very seeds of democratic citizenship.</w:t>
      </w:r>
    </w:p>
    <w:bookmarkEnd w:id="28"/>
    <w:bookmarkStart w:id="29" w:name="references"/>
    <w:p>
      <w:pPr>
        <w:pStyle w:val="Heading2"/>
      </w:pPr>
      <w:r>
        <w:t xml:space="preserve">References</w:t>
      </w:r>
    </w:p>
    <w:p>
      <w:pPr>
        <w:numPr>
          <w:ilvl w:val="0"/>
          <w:numId w:val="1004"/>
        </w:numPr>
        <w:pStyle w:val="Compact"/>
      </w:pPr>
      <w:r>
        <w:t xml:space="preserve">García-Luque, M. (2019). *Librarianship and Public Policy in Contemporary Spain*. Spanish Institute of Library Science.</w:t>
      </w:r>
    </w:p>
    <w:p>
      <w:pPr>
        <w:numPr>
          <w:ilvl w:val="0"/>
          <w:numId w:val="1004"/>
        </w:numPr>
        <w:pStyle w:val="Compact"/>
      </w:pPr>
      <w:r>
        <w:t xml:space="preserve">López-Fernández, A. (2021). "Barcelona's Library Network as Social Infrastructure." *Journal of Urban Culture*, 14(2), 78-95.</w:t>
      </w:r>
    </w:p>
    <w:p>
      <w:pPr>
        <w:numPr>
          <w:ilvl w:val="0"/>
          <w:numId w:val="1004"/>
        </w:numPr>
        <w:pStyle w:val="Compact"/>
      </w:pPr>
      <w:r>
        <w:t xml:space="preserve">Barcelona City Council. (2023). *Annual Report on Public Libraries and Digital Inclusion*.</w:t>
      </w:r>
    </w:p>
    <w:p>
      <w:pPr>
        <w:numPr>
          <w:ilvl w:val="0"/>
          <w:numId w:val="1004"/>
        </w:numPr>
        <w:pStyle w:val="Compact"/>
      </w:pPr>
      <w:r>
        <w:t xml:space="preserve">Buckland, M. (2020). "The Library as Community Hub: A Global Review." *Library Trends*, 68(4), 511-534.</w:t>
      </w:r>
    </w:p>
    <w:p>
      <w:pPr>
        <w:pStyle w:val="FirstParagraph"/>
      </w:pPr>
      <w:r>
        <w:rPr>
          <w:iCs/>
          <w:i/>
        </w:rPr>
        <w:t xml:space="preserve">This Research Proposal adheres to the UNESCO Recommendation on Open Science (2021) and Spain's National Strategy for Scientific Research (2023). All data will be anonymized and stored in the University of Barcelona's secure repository for 7 years post-study.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Spain Barcelona</dc:title>
  <dc:creator/>
  <dc:language>en</dc:language>
  <cp:keywords/>
  <dcterms:created xsi:type="dcterms:W3CDTF">2026-07-19T21:55:48Z</dcterms:created>
  <dcterms:modified xsi:type="dcterms:W3CDTF">2026-07-19T21:55:48Z</dcterms:modified>
</cp:coreProperties>
</file>

<file path=docProps/custom.xml><?xml version="1.0" encoding="utf-8"?>
<Properties xmlns="http://schemas.openxmlformats.org/officeDocument/2006/custom-properties" xmlns:vt="http://schemas.openxmlformats.org/officeDocument/2006/docPropsVTypes"/>
</file>