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Spain</w:t>
      </w:r>
      <w:r>
        <w:t xml:space="preserve"> </w:t>
      </w:r>
      <w:r>
        <w:t xml:space="preserve">Madrid</w:t>
      </w:r>
    </w:p>
    <w:bookmarkStart w:id="27" w:name="Xaa59c1c6cb7cce239faa27b648d8726abeafb55"/>
    <w:p>
      <w:pPr>
        <w:pStyle w:val="Heading1"/>
      </w:pPr>
      <w:r>
        <w:t xml:space="preserve">Research Proposal: Evolving Role and Challenges of the Librarian in Contemporary Public Libraries of Spain Madrid</w:t>
      </w:r>
    </w:p>
    <w:bookmarkStart w:id="20" w:name="introduction-and-contextual-background"/>
    <w:p>
      <w:pPr>
        <w:pStyle w:val="Heading2"/>
      </w:pPr>
      <w:r>
        <w:t xml:space="preserve">1. Introduction and Contextual Background</w:t>
      </w:r>
    </w:p>
    <w:p>
      <w:pPr>
        <w:pStyle w:val="FirstParagraph"/>
      </w:pPr>
      <w:r>
        <w:t xml:space="preserve">The role of the Librarian within Spain Madrid's public library system is undergoing profound transformation, driven by digital acceleration, demographic shifts, and evolving community needs. As the capital city of Spain with a population exceeding 3.3 million residents and a significant immigrant population (15% foreign-born), Madrid presents a unique microcosm for studying how libraries function as essential democratic hubs. The Comunidad de Madrid's public library network—comprising over 150 libraries managed by municipal authorities—faces unprecedented demands to serve diverse, tech-savvy communities while navigating budget constraints and digital divide challenges. This research proposal outlines a critical investigation into the contemporary professional identity, competencies, and systemic challenges confronting the Librarian within Spain Madrid's specific socio-cultural and institutional framework. Understanding this evolution is vital for ensuring public libraries remain relevant, inclusive, and effective community assets in one of Europe's most dynamic cities.</w:t>
      </w:r>
    </w:p>
    <w:bookmarkEnd w:id="20"/>
    <w:bookmarkStart w:id="21" w:name="problem-statement"/>
    <w:p>
      <w:pPr>
        <w:pStyle w:val="Heading2"/>
      </w:pPr>
      <w:r>
        <w:t xml:space="preserve">2. Problem Statement</w:t>
      </w:r>
    </w:p>
    <w:p>
      <w:pPr>
        <w:pStyle w:val="FirstParagraph"/>
      </w:pPr>
      <w:r>
        <w:t xml:space="preserve">Despite the strategic importance of public libraries enshrined in Spain's Ley 23/2015 de Bibliotecas y Archivos, Madrid's library professionals report significant stress and role ambiguity. Traditional tasks like cataloging and circulation are increasingly automated, yet the Librarian is now expected to be a digital navigator, community mediator, cultural facilitator, and data analyst—without corresponding professional development resources or institutional recognition. A 2023 Comunidad de Madrid survey revealed 78% of librarians felt underprepared for digital literacy instruction demands, while 65% cited insufficient time for strategic community engagement due to administrative burdens. This gap between evolving expectations and support systems risks undermining Madrid's ambitious "Smart City" cultural goals and exacerbating inequalities in access to information for marginalized groups (e.g., elderly residents, recent immigrants, low-income neighborhoods). This study directly addresses this critical disconnect within Spain Madrid's specific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and emerging professional competencies required of the Librarian in Madrid's public libraries (post-2020 digital acceleration).</w:t>
      </w:r>
    </w:p>
    <w:p>
      <w:pPr>
        <w:numPr>
          <w:ilvl w:val="0"/>
          <w:numId w:val="1001"/>
        </w:numPr>
        <w:pStyle w:val="Compact"/>
      </w:pPr>
      <w:r>
        <w:t xml:space="preserve">To analyze systemic challenges hindering effective service delivery within Madrid's municipal library framework, including resource allocation and policy alignment.</w:t>
      </w:r>
    </w:p>
    <w:p>
      <w:pPr>
        <w:numPr>
          <w:ilvl w:val="0"/>
          <w:numId w:val="1001"/>
        </w:numPr>
        <w:pStyle w:val="Compact"/>
      </w:pPr>
      <w:r>
        <w:t xml:space="preserve">To identify successful community engagement models practiced by librarians in diverse Madrid neighborhoods (e.g., Lavapiés, Villaverde) as case studies.</w:t>
      </w:r>
    </w:p>
    <w:p>
      <w:pPr>
        <w:numPr>
          <w:ilvl w:val="0"/>
          <w:numId w:val="1001"/>
        </w:numPr>
        <w:pStyle w:val="Compact"/>
      </w:pPr>
      <w:r>
        <w:t xml:space="preserve">To develop evidence-based recommendations for the Comunidad de Madrid's Department of Culture and Libraries to support the Librarian's evolving role.</w:t>
      </w:r>
    </w:p>
    <w:bookmarkEnd w:id="22"/>
    <w:bookmarkStart w:id="23" w:name="X21d5785c4cca3d543bf83de28a376b19d57e407"/>
    <w:p>
      <w:pPr>
        <w:pStyle w:val="Heading2"/>
      </w:pPr>
      <w:r>
        <w:t xml:space="preserve">4. Literature Review (Contextualizing Spain Madrid)</w:t>
      </w:r>
    </w:p>
    <w:p>
      <w:pPr>
        <w:pStyle w:val="FirstParagraph"/>
      </w:pPr>
      <w:r>
        <w:t xml:space="preserve">Existing research on librarianship in Spain often focuses on national policy frameworks or university libraries, neglecting the nuanced realities of urban public libraries in Madrid. Studies by Ruiz-García (2021) highlight Spain's digital transition challenges but lack granularity for Madrid's specific municipal context. Research from Barcelona (García &amp; López, 2022) emphasizes multilingual services but overlooks Madrid's distinct demographic profile, including high numbers of Latin American and African migrants requiring targeted support. Crucially, no recent study has systematically examined the Librarian's role within the Comunidad de Madrid's unique governance model for public libraries (decentralized across 17 municipalities plus city council). This gap is particularly acute given Madrid's status as Spain's cultural and administrative epicenter.</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contextual validity within Spain Madrid:</w:t>
      </w:r>
    </w:p>
    <w:p>
      <w:pPr>
        <w:numPr>
          <w:ilvl w:val="0"/>
          <w:numId w:val="1002"/>
        </w:numPr>
        <w:pStyle w:val="Compact"/>
      </w:pPr>
      <w:r>
        <w:rPr>
          <w:bCs/>
          <w:b/>
        </w:rPr>
        <w:t xml:space="preserve">Phase 1: Document Analysis &amp; Policy Review (Months 1-4):</w:t>
      </w:r>
      <w:r>
        <w:t xml:space="preserve"> </w:t>
      </w:r>
      <w:r>
        <w:t xml:space="preserve">Analyze Comunidad de Madrid's Library Strategy 2023-2030, municipal library regulations (e.g., City of Madrid Ordinance 5/2019), and recent funding reports to understand institutional expectations.</w:t>
      </w:r>
    </w:p>
    <w:p>
      <w:pPr>
        <w:numPr>
          <w:ilvl w:val="0"/>
          <w:numId w:val="1002"/>
        </w:numPr>
        <w:pStyle w:val="Compact"/>
      </w:pPr>
      <w:r>
        <w:rPr>
          <w:bCs/>
          <w:b/>
        </w:rPr>
        <w:t xml:space="preserve">Phase 2: Quantitative Survey &amp; Focus Groups (Months 5-10):</w:t>
      </w:r>
      <w:r>
        <w:t xml:space="preserve"> </w:t>
      </w:r>
      <w:r>
        <w:t xml:space="preserve">Administer a structured survey to all ~3,500 public library staff across Madrid's municipal network. Complement with virtual focus groups (N=4 groups of 8-10 librarians) stratified by library size and neighborhood diversity (e.g., central vs. peripheral districts), facilitated in Spanish by local researchers.</w:t>
      </w:r>
    </w:p>
    <w:p>
      <w:pPr>
        <w:numPr>
          <w:ilvl w:val="0"/>
          <w:numId w:val="1002"/>
        </w:numPr>
        <w:pStyle w:val="Compact"/>
      </w:pPr>
      <w:r>
        <w:rPr>
          <w:bCs/>
          <w:b/>
        </w:rPr>
        <w:t xml:space="preserve">Phase 3: Case Study Deep Dives &amp; Stakeholder Interviews (Months 11-15):</w:t>
      </w:r>
      <w:r>
        <w:t xml:space="preserve"> </w:t>
      </w:r>
      <w:r>
        <w:t xml:space="preserve">Select 3 high-performing libraries representing different Madrid neighborhoods for intensive observation (2 weeks each) and semi-structured interviews with librarians, library managers, community leaders, and users.</w:t>
      </w:r>
    </w:p>
    <w:p>
      <w:pPr>
        <w:numPr>
          <w:ilvl w:val="0"/>
          <w:numId w:val="1002"/>
        </w:numPr>
        <w:pStyle w:val="Compact"/>
      </w:pPr>
      <w:r>
        <w:rPr>
          <w:bCs/>
          <w:b/>
        </w:rPr>
        <w:t xml:space="preserve">Phase 4: Data Synthesis &amp; Recommendation Drafting (Months 16-18):</w:t>
      </w:r>
      <w:r>
        <w:t xml:space="preserve"> </w:t>
      </w:r>
      <w:r>
        <w:t xml:space="preserve">Triangulate findings to develop actionable policy recommendations for Madrid's cultural authorities.</w:t>
      </w:r>
    </w:p>
    <w:p>
      <w:pPr>
        <w:pStyle w:val="FirstParagraph"/>
      </w:pPr>
      <w:r>
        <w:t xml:space="preserve">Ethical approval will be sought from [Your Institution] and the Comunidad de Madrid's Ethics Committee. All data collection adheres to Spain's GDPR compliance standards (LOPDGDD).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direct relevance to Spain Madrid:</w:t>
      </w:r>
    </w:p>
    <w:p>
      <w:pPr>
        <w:numPr>
          <w:ilvl w:val="0"/>
          <w:numId w:val="1003"/>
        </w:numPr>
        <w:pStyle w:val="Compact"/>
      </w:pPr>
      <w:r>
        <w:t xml:space="preserve">A comprehensive competency framework for the modern Librarian in Madrid's public libraries, moving beyond technical skills to include intercultural communication, data literacy, and community co-creation abilities.</w:t>
      </w:r>
    </w:p>
    <w:p>
      <w:pPr>
        <w:numPr>
          <w:ilvl w:val="0"/>
          <w:numId w:val="1003"/>
        </w:numPr>
        <w:pStyle w:val="Compact"/>
      </w:pPr>
      <w:r>
        <w:t xml:space="preserve">A validated assessment of systemic barriers within the Comunidad de Madrid's library governance model (e.g., budget allocation cycles vs. service needs) impacting Librarian effectiveness.</w:t>
      </w:r>
    </w:p>
    <w:p>
      <w:pPr>
        <w:numPr>
          <w:ilvl w:val="0"/>
          <w:numId w:val="1003"/>
        </w:numPr>
        <w:pStyle w:val="Compact"/>
      </w:pPr>
      <w:r>
        <w:t xml:space="preserve">Practical, context-specific recommendations for policymakers—such as targeted upskilling modules on multilingual digital literacy or flexible staffing models—to enhance library services across Madrid's diverse communities.</w:t>
      </w:r>
    </w:p>
    <w:p>
      <w:pPr>
        <w:pStyle w:val="FirstParagraph"/>
      </w:pPr>
      <w:r>
        <w:t xml:space="preserve">The significance extends beyond academia: findings will directly inform the Comunidad de Madrid's upcoming Library Strategy revision (2025), supporting its commitment to "libraries as inclusive, digital, and community-centered spaces" (Madrid 2030 Cultural Plan). By centering the Librarian's experience within Spain Madrid's unique urban fabric, this study addresses a critical gap in European library science literature while contributing to tangible improvements in civic infrastructure for one of the world's most vibrant cities.</w:t>
      </w:r>
    </w:p>
    <w:bookmarkEnd w:id="25"/>
    <w:bookmarkStart w:id="26" w:name="conclusion"/>
    <w:p>
      <w:pPr>
        <w:pStyle w:val="Heading2"/>
      </w:pPr>
      <w:r>
        <w:t xml:space="preserve">7. Conclusion</w:t>
      </w:r>
    </w:p>
    <w:p>
      <w:pPr>
        <w:pStyle w:val="FirstParagraph"/>
      </w:pPr>
      <w:r>
        <w:t xml:space="preserve">The Librarian in Spain Madrid is not merely an information provider but a cornerstone of community resilience and social cohesion. This research proposal seeks to illuminate the complexities and opportunities inherent in this evolving role within the specific socio-political landscape of Madrid. By grounding the investigation firmly within Madrid's municipal library system, analyzing real-world challenges faced by its librarians, and offering contextually relevant solutions, this study promises significant value for policy development, professional practice, and ultimately, for ensuring that every resident of Spain Madrid can access equitable information services in the digital age. The findings will provide a crucial evidence base to empower the Librarian as a central agent of positive change in Madrid's civic ecosystem.</w:t>
      </w:r>
    </w:p>
    <w:bookmarkEnd w:id="26"/>
    <w:p>
      <w:pPr>
        <w:pStyle w:val="BodyText"/>
      </w:pPr>
      <w:r>
        <w:rPr>
          <w:bCs/>
          <w:b/>
        </w:rPr>
        <w:t xml:space="preserve">Word Count:</w:t>
      </w:r>
      <w:r>
        <w:t xml:space="preserve"> </w:t>
      </w:r>
      <w:r>
        <w:t xml:space="preserve">928</w:t>
      </w:r>
    </w:p>
    <w:p>
      <w:pPr>
        <w:pStyle w:val="BodyText"/>
      </w:pPr>
      <w:r>
        <w:rPr>
          <w:iCs/>
          <w:i/>
        </w:rPr>
        <w:t xml:space="preserve">This Research Proposal is designed specifically for the context of Spain Madrid, with all sections directly addressing the role of the Librarian within this metropolitan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Librarian in Contemporary Public Libraries of Spain Madrid</dc:title>
  <dc:creator/>
  <dc:language>en</dc:language>
  <cp:keywords/>
  <dcterms:created xsi:type="dcterms:W3CDTF">2026-07-17T11:43:28Z</dcterms:created>
  <dcterms:modified xsi:type="dcterms:W3CDTF">2026-07-17T11:43:28Z</dcterms:modified>
</cp:coreProperties>
</file>

<file path=docProps/custom.xml><?xml version="1.0" encoding="utf-8"?>
<Properties xmlns="http://schemas.openxmlformats.org/officeDocument/2006/custom-properties" xmlns:vt="http://schemas.openxmlformats.org/officeDocument/2006/docPropsVTypes"/>
</file>