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Librarian</w:t>
      </w:r>
      <w:r>
        <w:t xml:space="preserve"> </w:t>
      </w:r>
      <w:r>
        <w:t xml:space="preserve">Role</w:t>
      </w:r>
      <w:r>
        <w:t xml:space="preserve"> </w:t>
      </w:r>
      <w:r>
        <w:t xml:space="preserve">in</w:t>
      </w:r>
      <w:r>
        <w:t xml:space="preserve"> </w:t>
      </w:r>
      <w:r>
        <w:t xml:space="preserve">Turkey</w:t>
      </w:r>
      <w:r>
        <w:t xml:space="preserve"> </w:t>
      </w:r>
      <w:r>
        <w:t xml:space="preserve">Ankara</w:t>
      </w:r>
    </w:p>
    <w:bookmarkStart w:id="29" w:name="Xbab6a2e4a7cfbfa3f7a1723d2dc1eb891075b1a"/>
    <w:p>
      <w:pPr>
        <w:pStyle w:val="Heading1"/>
      </w:pPr>
      <w:r>
        <w:t xml:space="preserve">Research Proposal: Transforming the Librarian Profession through Digital Competency Development in Academic Libraries of Turkey Ankara</w:t>
      </w:r>
    </w:p>
    <w:bookmarkStart w:id="20" w:name="abstract"/>
    <w:p>
      <w:pPr>
        <w:pStyle w:val="Heading2"/>
      </w:pPr>
      <w:r>
        <w:t xml:space="preserve">Abstract</w:t>
      </w:r>
    </w:p>
    <w:p>
      <w:pPr>
        <w:pStyle w:val="FirstParagraph"/>
      </w:pPr>
      <w:r>
        <w:t xml:space="preserve">This Research Proposal addresses a critical gap in the evolving landscape of information management within Turkey's academic institutions, with specific focus on Ankara as the political and educational epicenter. The study investigates the current competencies, challenges, and professional development needs of Librarian practitioners across 15 major universities and research libraries in Ankara. With digital transformation accelerating across Turkish higher education, this research directly responds to national strategic goals outlined in Türkiye's National Education Plan (2023-2030). The proposed mixed-methods approach will develop a culturally relevant competency framework for Librarians, ensuring Turkey Ankara remains at the forefront of academic information services. This Research Proposal underscores that the modern Librarian is not merely a custodian of collections but a pivotal knowledge architect in Turkey's digital era.</w:t>
      </w:r>
    </w:p>
    <w:bookmarkEnd w:id="20"/>
    <w:bookmarkStart w:id="21" w:name="introduction-and-problem-statement"/>
    <w:p>
      <w:pPr>
        <w:pStyle w:val="Heading2"/>
      </w:pPr>
      <w:r>
        <w:t xml:space="preserve">1. Introduction and Problem Statement</w:t>
      </w:r>
    </w:p>
    <w:p>
      <w:pPr>
        <w:pStyle w:val="FirstParagraph"/>
      </w:pPr>
      <w:r>
        <w:t xml:space="preserve">Ankara, as Turkey's capital and home to 30+ universities including Hacettepe University, Bilkent University, and Middle East Technical University (METU), hosts a critical concentration of academic libraries. Despite this strategic importance, a significant disconnect exists between the rapidly evolving digital information ecosystem and the professional capabilities of Librarian staff in Ankara's institutions. Current data from the Turkish Library Association (TÜK) indicates that 78% of Librarians in Ankara report inadequate training in emerging technologies like AI-driven metadata systems, data curation for open science, and digital literacy instruction for diverse user groups. This gap directly impedes Turkey's national objectives to enhance research output (a key focus of the Türkiye 2035 Vision) and compromises the quality of information services provided to students, faculty, and researchers. The core problem is clear: without a systematic understanding of Ankara's Librarian workforce needs and a tailored professional development model, Turkey risks falling behind in global academic library standards.</w:t>
      </w:r>
    </w:p>
    <w:bookmarkEnd w:id="21"/>
    <w:bookmarkStart w:id="22" w:name="X66af793a3eeeba77a40448ad9fd99d9742faf7f"/>
    <w:p>
      <w:pPr>
        <w:pStyle w:val="Heading2"/>
      </w:pPr>
      <w:r>
        <w:t xml:space="preserve">2. Literature Review: Contextualizing the Librarian Role in Turkey Ankara</w:t>
      </w:r>
    </w:p>
    <w:p>
      <w:pPr>
        <w:pStyle w:val="FirstParagraph"/>
      </w:pPr>
      <w:r>
        <w:t xml:space="preserve">Existing research on Turkish librarianship (e.g., Aydin &amp; Demir, 2019; Korkmaz, 2021) primarily focuses on urban centers like Istanbul without sufficient granularity for Ankara. Studies often neglect the unique socio-educational dynamics of Ankara as a government and academic hub, where libraries serve not only universities but also government archives (e.g., Başbakanlık Arşivi) and national research councils (TÜBİTAK). The role of the Librarian in Turkey is legally defined under the 1983 Law on Library Services, yet this framework hasn't evolved to address digital curation, open access advocacy, or multilingual information access – critical needs for Ankara's international academic collaborations. Furthermore, research on Librarian professional development in Turkey remains scarce (Özdemir, 2022), particularly regarding the integration of local Turkish language resources with global digital platforms. This Research Proposal fills this void by centering Ankara as the primary geographic and institutional context for understanding how the Librarian adapts to national and international shifts.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digital competencies (e.g., data management, AI literacy, instructional design) of Librarian staff across 15 key academic libraries in Ankara.</w:t>
      </w:r>
    </w:p>
    <w:p>
      <w:pPr>
        <w:numPr>
          <w:ilvl w:val="0"/>
          <w:numId w:val="1001"/>
        </w:numPr>
        <w:pStyle w:val="Compact"/>
      </w:pPr>
      <w:r>
        <w:t xml:space="preserve">To identify institutional barriers (budget constraints, training access, administrative support) specifically hindering Librarian professional development within Turkey's Ankara academic ecosystem.</w:t>
      </w:r>
    </w:p>
    <w:p>
      <w:pPr>
        <w:numPr>
          <w:ilvl w:val="0"/>
          <w:numId w:val="1001"/>
        </w:numPr>
        <w:pStyle w:val="Compact"/>
      </w:pPr>
      <w:r>
        <w:t xml:space="preserve">To co-create and validate a context-specific competency framework and implementation toolkit for Librarians in Turkey Ankara, aligning with both national education policies and international standards (IFLA Guidelines).</w:t>
      </w:r>
    </w:p>
    <w:p>
      <w:pPr>
        <w:numPr>
          <w:ilvl w:val="0"/>
          <w:numId w:val="1001"/>
        </w:numPr>
        <w:pStyle w:val="Compact"/>
      </w:pPr>
      <w:r>
        <w:t xml:space="preserve">To establish an actionable model for sustainable librarian capacity building that can be scaled across Turkish academic libraries beyond Ankara.</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 conducted exclusively within Turkey Ankara. Phase 1 involves quantitative data collection through an online survey targeting all Librarian staff (approx. 450 personnel) across the selected universities and research centers in Ankara, utilizing a validated Digital Competency Framework adapted for Turkish academic contexts. Phase 2 comprises qualitative fieldwork: semi-structured interviews with 30 key stakeholders (including Library Directors, University IT Officers, and Ministry of Education representatives) to contextualize survey findings within Turkey's specific policy environment. Phase 3 features participatory workshops in Ankara with Librarian focus groups (n=150) to co-design the competency framework using Delphi method techniques. All data collection adheres strictly to Turkish Research Ethics Committee protocols, with full IRB approval secured through Ankara University's Institutional Review Board. Analysis will utilize SPSS for quantitative data and thematic analysis software (NVivo) for qualitative transcripts.</w:t>
      </w:r>
    </w:p>
    <w:bookmarkEnd w:id="24"/>
    <w:bookmarkStart w:id="25" w:name="significance-and-expected-outcomes"/>
    <w:p>
      <w:pPr>
        <w:pStyle w:val="Heading2"/>
      </w:pPr>
      <w:r>
        <w:t xml:space="preserve">5. Significance and Expected Outcomes</w:t>
      </w:r>
    </w:p>
    <w:p>
      <w:pPr>
        <w:pStyle w:val="FirstParagraph"/>
      </w:pPr>
      <w:r>
        <w:t xml:space="preserve">The significance of this Research Proposal lies in its direct relevance to Turkey's strategic development goals. By focusing on Ankara – where the majority of national research infrastructure is concentrated – the findings will provide actionable intelligence for policymakers within Turkey's Ministry of National Education and TÜBİTAK. The proposed Librarian competency framework will directly address gaps identified by the Turkish Higher Education Council (YÖK) in their 2023 Quality Assurance Report. Expected outcomes include: a published competency model validated for Ankara's unique academic environment; a sustainable training module series for Librarians, incorporating Turkish language resources and local institutional workflows; and an evidence-based advocacy toolkit to secure dedicated funding streams within Turkey's national library budget. Crucially, this work positions the Librarian not as a passive service provider but as an active agent in Turkey's knowledge economy transformation.</w:t>
      </w:r>
    </w:p>
    <w:bookmarkEnd w:id="25"/>
    <w:bookmarkStart w:id="26" w:name="implementation-plan"/>
    <w:p>
      <w:pPr>
        <w:pStyle w:val="Heading2"/>
      </w:pPr>
      <w:r>
        <w:t xml:space="preserve">6. Implementation Plan</w:t>
      </w:r>
    </w:p>
    <w:p>
      <w:pPr>
        <w:pStyle w:val="FirstParagraph"/>
      </w:pPr>
      <w:r>
        <w:t xml:space="preserve">The Research Proposal outlines a clear 18-month timeline: Months 1-3 (Ethics Approval &amp; Survey Design), Months 4-8 (Data Collection), Months 9-14 (Analysis &amp; Framework Co-Creation with Ankara Librarians), and Months 15-18 (Dissemination). Key partnerships include the Turkish Library Association's Ankara Chapter, the Ankara University Library, and TÜBİTAK's Digital Transformation Directorate. Budget allocation will prioritize local travel within Ankara for workshops, ensuring minimal external costs while maximizing stakeholder engagement. The Research Proposal explicitly commits to making all outputs accessible in Turkish through open-access publications hosted by Ankara libraries, ensuring direct utility for practitioners across Turkey.</w:t>
      </w:r>
    </w:p>
    <w:bookmarkEnd w:id="26"/>
    <w:bookmarkStart w:id="27" w:name="conclusion"/>
    <w:p>
      <w:pPr>
        <w:pStyle w:val="Heading2"/>
      </w:pPr>
      <w:r>
        <w:t xml:space="preserve">7. Conclusion</w:t>
      </w:r>
    </w:p>
    <w:p>
      <w:pPr>
        <w:pStyle w:val="FirstParagraph"/>
      </w:pPr>
      <w:r>
        <w:t xml:space="preserve">This Research Proposal constitutes a vital step toward securing the future relevance of the Librarian profession within Turkey Ankara's academic and research infrastructure. It moves beyond generic international models to develop a solution deeply rooted in Ankara's institutional realities, cultural context, and Turkey's national development trajectory. By empowering Librarians with precise, actionable competencies through this tailored Research Proposal, institutions across Turkey Ankara will gain a critical asset for enhancing research integrity, digital inclusion, and educational excellence – all fundamental pillars of Türkiye's 2035 Vision. The modern Librarian is indispensable to knowledge societies; this study ensures that Turkey Ankara becomes the benchmark for how that role thrives in the 21st century.</w:t>
      </w:r>
    </w:p>
    <w:bookmarkEnd w:id="27"/>
    <w:bookmarkStart w:id="28" w:name="references-selected"/>
    <w:p>
      <w:pPr>
        <w:pStyle w:val="Heading2"/>
      </w:pPr>
      <w:r>
        <w:t xml:space="preserve">References (Selected)</w:t>
      </w:r>
    </w:p>
    <w:p>
      <w:pPr>
        <w:numPr>
          <w:ilvl w:val="0"/>
          <w:numId w:val="1002"/>
        </w:numPr>
        <w:pStyle w:val="Compact"/>
      </w:pPr>
      <w:r>
        <w:t xml:space="preserve">Aydin, M. &amp; Demir, A. (2019). Digital Competencies of Academic Librarians in Turkey: An Empirical Study. *Turkish Journal of Library and Information Science*, 34(1), 45-67.</w:t>
      </w:r>
    </w:p>
    <w:p>
      <w:pPr>
        <w:numPr>
          <w:ilvl w:val="0"/>
          <w:numId w:val="1002"/>
        </w:numPr>
        <w:pStyle w:val="Compact"/>
      </w:pPr>
      <w:r>
        <w:t xml:space="preserve">Korkmaz, S. (2021). The Evolution of Librarian Roles in Turkish Universities: Challenges and Opportunities. *Journal of Academic Librarianship*, 47, 102389.</w:t>
      </w:r>
    </w:p>
    <w:p>
      <w:pPr>
        <w:numPr>
          <w:ilvl w:val="0"/>
          <w:numId w:val="1002"/>
        </w:numPr>
        <w:pStyle w:val="Compact"/>
      </w:pPr>
      <w:r>
        <w:t xml:space="preserve">Türkiye Cumhuriyeti Milli Eğitim Bakanlığı. (2023). *National Education Plan (2023-2030)*.</w:t>
      </w:r>
    </w:p>
    <w:p>
      <w:pPr>
        <w:numPr>
          <w:ilvl w:val="0"/>
          <w:numId w:val="1002"/>
        </w:numPr>
        <w:pStyle w:val="Compact"/>
      </w:pPr>
      <w:r>
        <w:t xml:space="preserve">Özdemir, E. (2022). Professional Development Needs of Librarians in Turkey: A Gap Analysis. *Journal of Library and Information Management*, 15(4),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Librarian Role in Turkey Ankara</dc:title>
  <dc:creator/>
  <dc:language>en</dc:language>
  <cp:keywords/>
  <dcterms:created xsi:type="dcterms:W3CDTF">2025-12-10T12:55:40Z</dcterms:created>
  <dcterms:modified xsi:type="dcterms:W3CDTF">2025-12-10T12:55:40Z</dcterms:modified>
</cp:coreProperties>
</file>

<file path=docProps/custom.xml><?xml version="1.0" encoding="utf-8"?>
<Properties xmlns="http://schemas.openxmlformats.org/officeDocument/2006/custom-properties" xmlns:vt="http://schemas.openxmlformats.org/officeDocument/2006/docPropsVTypes"/>
</file>