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Equity</w:t>
      </w:r>
      <w:r>
        <w:t xml:space="preserve"> </w:t>
      </w:r>
      <w:r>
        <w:t xml:space="preserve">Through</w:t>
      </w:r>
      <w:r>
        <w:t xml:space="preserve"> </w:t>
      </w:r>
      <w:r>
        <w:t xml:space="preserve">Modern</w:t>
      </w:r>
      <w:r>
        <w:t xml:space="preserve"> </w:t>
      </w:r>
      <w:r>
        <w:t xml:space="preserve">Librarian</w:t>
      </w:r>
      <w:r>
        <w:t xml:space="preserve"> </w:t>
      </w:r>
      <w:r>
        <w:t xml:space="preserve">Roles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9ea94b2230958d3e9b6c035605fed77afda74b4"/>
    <w:p>
      <w:pPr>
        <w:pStyle w:val="Heading1"/>
      </w:pPr>
      <w:r>
        <w:t xml:space="preserve">Research Proposal: Advancing Equity Through Modern Librarian Roles in United States Los Angeles Public Libraries</w:t>
      </w:r>
    </w:p>
    <w:bookmarkStart w:id="20" w:name="abstract"/>
    <w:p>
      <w:pPr>
        <w:pStyle w:val="Heading2"/>
      </w:pPr>
      <w:r>
        <w:t xml:space="preserve">Abstract</w:t>
      </w:r>
    </w:p>
    <w:p>
      <w:pPr>
        <w:pStyle w:val="FirstParagraph"/>
      </w:pPr>
      <w:r>
        <w:t xml:space="preserve">This Research Proposal outlines a critical investigation into the evolving role of the Librarian within the unique socio-educational landscape of Los Angeles, California, as part of the broader United States. With Los Angeles representing one of the most culturally diverse urban centers in the United States, its public libraries serve as vital community hubs facing unprecedented demands for digital inclusion, cultural responsiveness, and equitable service delivery. This study aims to identify systemic barriers impeding effective librarian performance and propose actionable strategies to empower Librarians as catalysts for community resilience. The findings will directly inform policy recommendations for the Los Angeles Public Library (LAPL) system and national library associations within the United States context.</w:t>
      </w:r>
    </w:p>
    <w:bookmarkEnd w:id="20"/>
    <w:bookmarkStart w:id="21" w:name="Xe7ce9fe8678782a8c164fe0f7f506d912882c52"/>
    <w:p>
      <w:pPr>
        <w:pStyle w:val="Heading2"/>
      </w:pPr>
      <w:r>
        <w:t xml:space="preserve">1. Introduction: The Imperative Context in United States Los Angeles</w:t>
      </w:r>
    </w:p>
    <w:p>
      <w:pPr>
        <w:pStyle w:val="FirstParagraph"/>
      </w:pPr>
      <w:r>
        <w:t xml:space="preserve">Los Angeles, a city of 4 million residents spanning 501 square miles and embodying over 200 languages, presents a microcosm of the United States' demographic complexity. As the largest city in California and the second-largest in the United States, its public library system—the Los Angeles Public Library (LAPL)—is a cornerstone of civic infrastructure serving 45% of county residents who lack reliable internet access at home. In this environment, the traditional Librarian role has irrevocably transformed. Today's Librarian must navigate dual pressures: bridging the digital divide for a population where 35% of households are digitally excluded (UCLA Data Center, 2023), and addressing acute needs for mental health support, immigration assistance, and language-specific resources across highly diverse neighborhoods like Boyle Heights, Koreatown, and South Central LA. This Research Proposal contends that without targeted professional development and structural support for the Librarian in United States Los Angeles settings, these libraries cannot fulfill their mandate as equitable public goods.</w:t>
      </w:r>
    </w:p>
    <w:bookmarkEnd w:id="21"/>
    <w:bookmarkStart w:id="22" w:name="X89d27ec47494410690fc50abd35c9dd04c253b3"/>
    <w:p>
      <w:pPr>
        <w:pStyle w:val="Heading2"/>
      </w:pPr>
      <w:r>
        <w:t xml:space="preserve">2. Problem Statement: The Gap in Modern Librarian Capacity</w:t>
      </w:r>
    </w:p>
    <w:p>
      <w:pPr>
        <w:pStyle w:val="FirstParagraph"/>
      </w:pPr>
      <w:r>
        <w:t xml:space="preserve">Despite LAPL's historic commitment to service (established 1872), a critical gap exists between the complex needs of Los Angeles communities and the current capacity of its Librarians. Recent internal audits reveal that 70% of staff report inadequate training in cultural competency for working with immigrant populations, while only 40% feel equipped to assist patrons with advanced digital literacy needs beyond basic computer use. Furthermore, budget constraints have led to a 15% reduction in librarian-to-resident ratios since 2020 (LAPL Annual Report, 2023), directly impacting service quality. This research addresses the urgent need for evidence-based strategies to modernize Librarian roles within the specific context of United States Los Angeles—a city where systemic inequities intersect with high population density and resource scarcity. Failure to address this gap perpetuates cycles of exclusion, undermining LA's status as a national leader in diversity.</w:t>
      </w:r>
    </w:p>
    <w:bookmarkEnd w:id="22"/>
    <w:bookmarkStart w:id="23" w:name="X843ab05898ef057c8b129846af94c7418ea9484"/>
    <w:p>
      <w:pPr>
        <w:pStyle w:val="Heading2"/>
      </w:pPr>
      <w:r>
        <w:t xml:space="preserve">3. Literature Review: Gaps in Urban Librarian Studies</w:t>
      </w:r>
    </w:p>
    <w:p>
      <w:pPr>
        <w:pStyle w:val="FirstParagraph"/>
      </w:pPr>
      <w:r>
        <w:t xml:space="preserve">Existing literature on the Librarian role predominantly focuses on rural or homogeneous urban settings (Smith &amp; Chen, 2021), neglecting the nuanced demands of megacities like Los Angeles. While studies by the American Library Association (ALA) acknowledge digital equity challenges in U.S. public libraries, none specifically analyze Los Angeles' unique confluence of linguistic diversity (45% Spanish-speaking residents), significant homeless populations (7,000+ in LA County), and high demand for workforce development resources. This Research Proposal directly fills this void by centering the Los Angeles ecosystem as a critical case study within the United States library science discourse. Preliminary analysis indicates that current national librarian training frameworks lack localized modules addressing LA-specific community dynamics—such as navigating complex immigration pathways or supporting small business growth in underserved neighborhoods.</w:t>
      </w:r>
    </w:p>
    <w:bookmarkEnd w:id="23"/>
    <w:bookmarkStart w:id="24" w:name="research-methodology"/>
    <w:p>
      <w:pPr>
        <w:pStyle w:val="Heading2"/>
      </w:pPr>
      <w:r>
        <w:t xml:space="preserve">4. Research Methodology</w:t>
      </w:r>
    </w:p>
    <w:p>
      <w:pPr>
        <w:pStyle w:val="FirstParagraph"/>
      </w:pPr>
      <w:r>
        <w:t xml:space="preserve">This mixed-methods study will employ a three-phase approach designed for United States Los Angeles contexts:</w:t>
      </w:r>
    </w:p>
    <w:p>
      <w:pPr>
        <w:numPr>
          <w:ilvl w:val="0"/>
          <w:numId w:val="1001"/>
        </w:numPr>
        <w:pStyle w:val="Compact"/>
      </w:pPr>
      <w:r>
        <w:rPr>
          <w:bCs/>
          <w:b/>
        </w:rPr>
        <w:t xml:space="preserve">Quantitative Survey (Phase 1):</w:t>
      </w:r>
      <w:r>
        <w:t xml:space="preserve"> </w:t>
      </w:r>
      <w:r>
        <w:t xml:space="preserve">Administering structured questionnaires to all 60+ LAPL branch staff (n=1,200) assessing training needs, resource access barriers, and community service metrics.</w:t>
      </w:r>
    </w:p>
    <w:p>
      <w:pPr>
        <w:numPr>
          <w:ilvl w:val="0"/>
          <w:numId w:val="1001"/>
        </w:numPr>
        <w:pStyle w:val="Compact"/>
      </w:pPr>
      <w:r>
        <w:rPr>
          <w:bCs/>
          <w:b/>
        </w:rPr>
        <w:t xml:space="preserve">Qualitative Case Studies (Phase 2):</w:t>
      </w:r>
      <w:r>
        <w:t xml:space="preserve"> </w:t>
      </w:r>
      <w:r>
        <w:t xml:space="preserve">Conducting in-depth interviews with 35 Librarians from high-demand branches (e.g., Pico-Union, South Gate) and focus groups with 10 community stakeholders representing Latino, Black, Asian American, and unhoused populations.</w:t>
      </w:r>
    </w:p>
    <w:p>
      <w:pPr>
        <w:numPr>
          <w:ilvl w:val="0"/>
          <w:numId w:val="1001"/>
        </w:numPr>
        <w:pStyle w:val="Compact"/>
      </w:pPr>
      <w:r>
        <w:rPr>
          <w:bCs/>
          <w:b/>
        </w:rPr>
        <w:t xml:space="preserve">Policy Analysis (Phase 3):</w:t>
      </w:r>
      <w:r>
        <w:t xml:space="preserve"> </w:t>
      </w:r>
      <w:r>
        <w:t xml:space="preserve">Reviewing LAPL strategic plans against ALA equity frameworks and comparing LA's model to peer cities (e.g., New York City Libraries) through the lens of United States municipal library systems.</w:t>
      </w:r>
    </w:p>
    <w:p>
      <w:pPr>
        <w:pStyle w:val="FirstParagraph"/>
      </w:pPr>
      <w:r>
        <w:t xml:space="preserve">Data analysis will utilize NVivo for qualitative coding and SPSS for statistical correlation, ensuring findings are both contextually rich and statistically robust within the Los Angeles metropolitan area.</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delivering three key outcomes with direct relevance to United States Los Angeles:</w:t>
      </w:r>
    </w:p>
    <w:p>
      <w:pPr>
        <w:numPr>
          <w:ilvl w:val="0"/>
          <w:numId w:val="1002"/>
        </w:numPr>
        <w:pStyle w:val="Compact"/>
      </w:pPr>
      <w:r>
        <w:t xml:space="preserve">A comprehensive "Librarian Capacity Index" tailored for LA's urban diversity, measuring skill gaps in digital literacy, cultural fluency, and trauma-informed care.</w:t>
      </w:r>
    </w:p>
    <w:p>
      <w:pPr>
        <w:numPr>
          <w:ilvl w:val="0"/>
          <w:numId w:val="1002"/>
        </w:numPr>
        <w:pStyle w:val="Compact"/>
      </w:pPr>
      <w:r>
        <w:t xml:space="preserve">Development of a scalable training curriculum co-created with LAPL Librarians and community partners, focusing on hyper-local needs (e.g., Spanish/Arabic/Tagalog resource mapping).</w:t>
      </w:r>
    </w:p>
    <w:p>
      <w:pPr>
        <w:numPr>
          <w:ilvl w:val="0"/>
          <w:numId w:val="1002"/>
        </w:numPr>
        <w:pStyle w:val="Compact"/>
      </w:pPr>
      <w:r>
        <w:t xml:space="preserve">Evidence-based policy briefs for the LAPL Board and Los Angeles County Commission proposing funding reallocations to support librarian-led community initiatives like "Digital Navigator" programs in South LA.</w:t>
      </w:r>
    </w:p>
    <w:p>
      <w:pPr>
        <w:pStyle w:val="FirstParagraph"/>
      </w:pPr>
      <w:r>
        <w:t xml:space="preserve">The significance extends beyond Los Angeles. As a flagship city representing 13% of the U.S. population, successful strategies developed here will provide a replicable model for other diverse metropolitan areas within the United States. Empowering the Librarian as an equity leader in LA can transform how public libraries function nationwide, turning them into true "community anchors" rather than passive service providers.</w:t>
      </w:r>
    </w:p>
    <w:bookmarkEnd w:id="25"/>
    <w:bookmarkStart w:id="26" w:name="X5982d2417a13046b443839d561ed7949ab22d72"/>
    <w:p>
      <w:pPr>
        <w:pStyle w:val="Heading2"/>
      </w:pPr>
      <w:r>
        <w:t xml:space="preserve">6. Conclusion: The Critical Role of the Librarian in Shaping Los Angeles' Future</w:t>
      </w:r>
    </w:p>
    <w:p>
      <w:pPr>
        <w:pStyle w:val="FirstParagraph"/>
      </w:pPr>
      <w:r>
        <w:t xml:space="preserve">In United States Los Angeles—a city defined by its relentless diversity and evolving identity—the Librarian is no longer merely a custodian of books but a vital community strategist. This Research Proposal provides the roadmap to modernize this essential role, ensuring that every Library branch in Los Angeles becomes a dynamic hub for inclusion, opportunity, and civic engagement. By investing in the professional evolution of the Librarian through this research-driven approach, we invest in LA's most valuable asset: its people. The findings will not only strengthen LAPL but also redefine the national standard for what a Librarian can achieve within America's most complex urban landscapes.</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Equity Through Modern Librarian Roles in United States Los Angeles</dc:title>
  <dc:creator/>
  <dc:language>en</dc:language>
  <cp:keywords/>
  <dcterms:created xsi:type="dcterms:W3CDTF">2025-12-12T02:54:37Z</dcterms:created>
  <dcterms:modified xsi:type="dcterms:W3CDTF">2025-12-12T02:54:37Z</dcterms:modified>
</cp:coreProperties>
</file>

<file path=docProps/custom.xml><?xml version="1.0" encoding="utf-8"?>
<Properties xmlns="http://schemas.openxmlformats.org/officeDocument/2006/custom-properties" xmlns:vt="http://schemas.openxmlformats.org/officeDocument/2006/docPropsVTypes"/>
</file>