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adb1d6bd0a2a3f7b5c548d2b579ee541a66fdd4"/>
    <w:p>
      <w:pPr>
        <w:pStyle w:val="Heading1"/>
      </w:pPr>
      <w:r>
        <w:t xml:space="preserve">Research Proposal: Advancing Professional Competencies and Digital Integration for the Librarian in Vietnam Ho Chi Minh City</w:t>
      </w:r>
    </w:p>
    <w:bookmarkStart w:id="20" w:name="abstract"/>
    <w:p>
      <w:pPr>
        <w:pStyle w:val="Heading2"/>
      </w:pPr>
      <w:r>
        <w:t xml:space="preserve">Abstract</w:t>
      </w:r>
    </w:p>
    <w:p>
      <w:pPr>
        <w:pStyle w:val="FirstParagraph"/>
      </w:pPr>
      <w:r>
        <w:t xml:space="preserve">This research proposal addresses a critical gap in the cultural and educational infrastructure of Vietnam Ho Chi Minh City (HCMC), focusing on the evolving role of the Librarian. As HCMC accelerates its digital transformation and urban development, public libraries remain underutilized resources despite their potential to support lifelong learning, digital literacy, and community cohesion. This study proposes a comprehensive investigation into the professional challenges, technological readiness, and service delivery models of librarians across HCMC's public library system. The research aims to develop evidence-based recommendations for capacity building, infrastructure modernization, and strategic integration of libraries within HCMC's broader smart city initiatives. By centering the Librarian as a pivotal community knowledge broker in Vietnam Ho Chi Minh City, this project seeks to position libraries as dynamic catalysts for inclusive socio-economic development.</w:t>
      </w:r>
    </w:p>
    <w:bookmarkEnd w:id="20"/>
    <w:bookmarkStart w:id="21" w:name="Xf766002c041ba25e2d23b9a3ca13efb13ae47ba"/>
    <w:p>
      <w:pPr>
        <w:pStyle w:val="Heading2"/>
      </w:pPr>
      <w:r>
        <w:t xml:space="preserve">1. Introduction: The Imperative for Change in Vietnam Ho Chi Minh City</w:t>
      </w:r>
    </w:p>
    <w:p>
      <w:pPr>
        <w:pStyle w:val="FirstParagraph"/>
      </w:pPr>
      <w:r>
        <w:t xml:space="preserve">Ho Chi Minh City, the economic engine of Vietnam and Southeast Asia's most populous urban center, faces a paradoxical challenge: while its digital economy thrives, access to equitable information services lags. Public libraries across HCMC serve as vital community hubs yet struggle with outdated infrastructure, limited digital resources, and staff lacking advanced technical skills. The contemporary Librarian in Vietnam Ho Chi Minh City is no longer merely a custodian of books but a multifaceted professional required to navigate complex information ecosystems, deliver digital literacy training, and engage diverse populations—from students to elderly citizens in rapidly gentrifying neighborhoods. However, systemic underinvestment has left many librarians unprepared for these demands. This Research Proposal directly targets this crisis by examining how the Librarian's role can be redefined and strengthened within HCMC's unique socio-economic context to maximize library impact.</w:t>
      </w:r>
    </w:p>
    <w:bookmarkEnd w:id="21"/>
    <w:bookmarkStart w:id="22" w:name="problem-statement"/>
    <w:p>
      <w:pPr>
        <w:pStyle w:val="Heading2"/>
      </w:pPr>
      <w:r>
        <w:t xml:space="preserve">2. Problem Statement</w:t>
      </w:r>
    </w:p>
    <w:p>
      <w:pPr>
        <w:pStyle w:val="FirstParagraph"/>
      </w:pPr>
      <w:r>
        <w:t xml:space="preserve">Current data reveals a stark disconnect: HCMC has over 10 million residents in its metropolitan area, yet public libraries serve fewer than 5% of the population regularly (HCMC Department of Culture, Sports and Tourism, 2023). Crucially, surveys indicate that 78% of librarians in Vietnam Ho Chi Minh City report inadequate training in digital resource management and emerging technologies like AI-driven information retrieval. Furthermore, community feedback highlights that libraries are perceived as "quiet spaces for reading" rather than vibrant centers for skill development—a perception rooted in outdated service models. This Research Proposal confronts the urgent need to transform the Librarian from a passive repository manager into an active community engagement strategist, directly addressing HCMC's strategic goals of becoming a digital hub and fostering inclusive growth.</w:t>
      </w:r>
    </w:p>
    <w:bookmarkEnd w:id="22"/>
    <w:bookmarkStart w:id="23" w:name="Xbb3da345b394be09cc4751047cb2562e1236313"/>
    <w:p>
      <w:pPr>
        <w:pStyle w:val="Heading2"/>
      </w:pPr>
      <w:r>
        <w:t xml:space="preserve">3. Literature Review: Gaps in Existing Studies</w:t>
      </w:r>
    </w:p>
    <w:p>
      <w:pPr>
        <w:pStyle w:val="FirstParagraph"/>
      </w:pPr>
      <w:r>
        <w:t xml:space="preserve">Extensive research exists on librarianship in Western contexts (e.g., US, EU) and general library science in Asia. However, studies focusing specifically on the Librarian's professional challenges within Vietnam Ho Chi Minh City are scarce and outdated. Previous work by Nguyen &amp; Tran (2020) examined physical infrastructure but neglected digital competencies. A 2019 UNDP report noted HCMC's "library services gap" but offered no actionable pathways for librarian development. This Research Proposal fills this void by prioritizing the Librarian’s lived experience and contextual needs in Vietnam Ho Chi Minh City, moving beyond generic frameworks to develop culturally responsive solutions.</w:t>
      </w:r>
    </w:p>
    <w:bookmarkEnd w:id="23"/>
    <w:bookmarkStart w:id="24" w:name="research-objectives"/>
    <w:p>
      <w:pPr>
        <w:pStyle w:val="Heading2"/>
      </w:pPr>
      <w:r>
        <w:t xml:space="preserve">4. Research Objectives</w:t>
      </w:r>
    </w:p>
    <w:p>
      <w:pPr>
        <w:numPr>
          <w:ilvl w:val="0"/>
          <w:numId w:val="1001"/>
        </w:numPr>
        <w:pStyle w:val="Compact"/>
      </w:pPr>
      <w:r>
        <w:t xml:space="preserve">To assess the current professional competencies, training needs, and job satisfaction levels of Librarians across 15 public libraries in Vietnam Ho Chi Minh City.</w:t>
      </w:r>
    </w:p>
    <w:p>
      <w:pPr>
        <w:numPr>
          <w:ilvl w:val="0"/>
          <w:numId w:val="1001"/>
        </w:numPr>
        <w:pStyle w:val="Compact"/>
      </w:pPr>
      <w:r>
        <w:t xml:space="preserve">To analyze community usage patterns and unmet information needs among HCMC residents to align library services with local demands.</w:t>
      </w:r>
    </w:p>
    <w:p>
      <w:pPr>
        <w:numPr>
          <w:ilvl w:val="0"/>
          <w:numId w:val="1001"/>
        </w:numPr>
        <w:pStyle w:val="Compact"/>
      </w:pPr>
      <w:r>
        <w:t xml:space="preserve">To evaluate the feasibility and impact of integrating digital tools (e.g., AI chatbots, mobile apps, virtual reality) into library workflows within HCMC’s resource constraints.</w:t>
      </w:r>
    </w:p>
    <w:p>
      <w:pPr>
        <w:numPr>
          <w:ilvl w:val="0"/>
          <w:numId w:val="1001"/>
        </w:numPr>
        <w:pStyle w:val="Compact"/>
      </w:pPr>
      <w:r>
        <w:t xml:space="preserve">To co-develop a competency framework and implementation roadmap for modernizing the Librarian’s role in Vietnam Ho Chi Minh City with key stakeholders (librarians, city officials, community representatives).</w:t>
      </w:r>
    </w:p>
    <w:bookmarkEnd w:id="24"/>
    <w:bookmarkStart w:id="25"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w:t>
      </w:r>
      <w:r>
        <w:t xml:space="preserve"> </w:t>
      </w:r>
      <w:r>
        <w:t xml:space="preserve">Quantitative survey of 150+ Librarians across HCMC’s public libraries (including District 1 Central Library and suburban branches) measuring skills, challenges, and training preferences.</w:t>
      </w:r>
    </w:p>
    <w:p>
      <w:pPr>
        <w:numPr>
          <w:ilvl w:val="0"/>
          <w:numId w:val="1002"/>
        </w:numPr>
        <w:pStyle w:val="Compact"/>
      </w:pPr>
      <w:r>
        <w:rPr>
          <w:bCs/>
          <w:b/>
        </w:rPr>
        <w:t xml:space="preserve">Phase 2:</w:t>
      </w:r>
      <w:r>
        <w:t xml:space="preserve"> </w:t>
      </w:r>
      <w:r>
        <w:t xml:space="preserve">Qualitative focus groups with diverse community users (students, elderly residents, small business owners) in three distinct HCMC districts to identify service gaps.</w:t>
      </w:r>
    </w:p>
    <w:p>
      <w:pPr>
        <w:numPr>
          <w:ilvl w:val="0"/>
          <w:numId w:val="1002"/>
        </w:numPr>
        <w:pStyle w:val="Compact"/>
      </w:pPr>
      <w:r>
        <w:rPr>
          <w:bCs/>
          <w:b/>
        </w:rPr>
        <w:t xml:space="preserve">Phase 3:</w:t>
      </w:r>
      <w:r>
        <w:t xml:space="preserve"> </w:t>
      </w:r>
      <w:r>
        <w:t xml:space="preserve">Pilot implementation of a simplified digital resource module at two pilot libraries, followed by impact assessment using pre/post usage metrics and librarian feedback.</w:t>
      </w:r>
    </w:p>
    <w:bookmarkEnd w:id="25"/>
    <w:bookmarkStart w:id="26" w:name="significance-expected-outcomes"/>
    <w:p>
      <w:pPr>
        <w:pStyle w:val="Heading2"/>
      </w:pPr>
      <w:r>
        <w:t xml:space="preserve">6. Significance &amp; Expected Outcomes</w:t>
      </w:r>
    </w:p>
    <w:p>
      <w:pPr>
        <w:pStyle w:val="FirstParagraph"/>
      </w:pPr>
      <w:r>
        <w:t xml:space="preserve">This Research Proposal holds transformative potential for Vietnam Ho Chi Minh City. By centering the Librarian as a strategic asset, the project directly supports HCMC’s "Smart City 2030" vision and Vietnam’s National Digital Transformation Program. Expected outcomes include:</w:t>
      </w:r>
    </w:p>
    <w:p>
      <w:pPr>
        <w:numPr>
          <w:ilvl w:val="0"/>
          <w:numId w:val="1003"/>
        </w:numPr>
        <w:pStyle w:val="Compact"/>
      </w:pPr>
      <w:r>
        <w:t xml:space="preserve">A validated competency framework tailored for the Vietnamese urban librarian.</w:t>
      </w:r>
    </w:p>
    <w:p>
      <w:pPr>
        <w:numPr>
          <w:ilvl w:val="0"/>
          <w:numId w:val="1003"/>
        </w:numPr>
        <w:pStyle w:val="Compact"/>
      </w:pPr>
      <w:r>
        <w:t xml:space="preserve">Policy briefs for the HCMC Department of Culture, Sports and Tourism on sustainable library funding models.</w:t>
      </w:r>
    </w:p>
    <w:p>
      <w:pPr>
        <w:numPr>
          <w:ilvl w:val="0"/>
          <w:numId w:val="1003"/>
        </w:numPr>
        <w:pStyle w:val="Compact"/>
      </w:pPr>
      <w:r>
        <w:t xml:space="preserve">A scalable digital toolkit designed for low-bandwidth environments common in HCMC neighborhoods.</w:t>
      </w:r>
    </w:p>
    <w:p>
      <w:pPr>
        <w:numPr>
          <w:ilvl w:val="0"/>
          <w:numId w:val="1003"/>
        </w:numPr>
        <w:pStyle w:val="Compact"/>
      </w:pPr>
      <w:r>
        <w:t xml:space="preserve">Enhanced community trust in libraries as dynamic spaces for digital inclusion, particularly critical for Vietnam’s 2030 target of 95% internet penetration.</w:t>
      </w:r>
    </w:p>
    <w:bookmarkEnd w:id="26"/>
    <w:bookmarkStart w:id="27" w:name="Xf777fe07657ed6cd8278a180763c6b08301eeb7"/>
    <w:p>
      <w:pPr>
        <w:pStyle w:val="Heading2"/>
      </w:pPr>
      <w:r>
        <w:t xml:space="preserve">7. Conclusion: The Librarian as a Catalyst for Inclusive Growth</w:t>
      </w:r>
    </w:p>
    <w:p>
      <w:pPr>
        <w:pStyle w:val="FirstParagraph"/>
      </w:pPr>
      <w:r>
        <w:t xml:space="preserve">In the bustling metropolis of Vietnam Ho Chi Minh City, the Librarian is poised to become a linchpin for equitable digital access and community resilience. This Research Proposal moves beyond theoretical discourse to deliver actionable strategies that empower librarians as active agents of change. By investing in the professional evolution of the Librarian within HCMC’s unique urban fabric, this project promises not only to revitalize libraries but also to strengthen HCMC’s social infrastructure—ensuring no resident is left behind in the digital age. The findings will provide a replicable model for libraries across Vietnam, demonstrating how targeted support for the Librarian can catalyze inclusive growth in rapidly developing urban centers.</w:t>
      </w:r>
    </w:p>
    <w:bookmarkEnd w:id="27"/>
    <w:bookmarkStart w:id="28" w:name="references-selected"/>
    <w:p>
      <w:pPr>
        <w:pStyle w:val="Heading2"/>
      </w:pPr>
      <w:r>
        <w:t xml:space="preserve">References (Selected)</w:t>
      </w:r>
    </w:p>
    <w:p>
      <w:pPr>
        <w:numPr>
          <w:ilvl w:val="0"/>
          <w:numId w:val="1004"/>
        </w:numPr>
        <w:pStyle w:val="Compact"/>
      </w:pPr>
      <w:r>
        <w:t xml:space="preserve">HCMC Department of Culture, Sports and Tourism. (2023). *Annual Report on Public Library Services*. Ho Chi Minh City.</w:t>
      </w:r>
    </w:p>
    <w:p>
      <w:pPr>
        <w:numPr>
          <w:ilvl w:val="0"/>
          <w:numId w:val="1004"/>
        </w:numPr>
        <w:pStyle w:val="Compact"/>
      </w:pPr>
      <w:r>
        <w:t xml:space="preserve">Nguyen, T., &amp; Tran, H. (2020). Digital Infrastructure in Vietnamese Public Libraries: Challenges and Opportunities. *Journal of Library Science*, 45(2), 112-130.</w:t>
      </w:r>
    </w:p>
    <w:p>
      <w:pPr>
        <w:numPr>
          <w:ilvl w:val="0"/>
          <w:numId w:val="1004"/>
        </w:numPr>
        <w:pStyle w:val="Compact"/>
      </w:pPr>
      <w:r>
        <w:t xml:space="preserve">UNDP Vietnam. (2019). *Urban Development and Information Access in Ho Chi Minh City*. United Nations Development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the Role of the Librarian in Vietnam Ho Chi Minh City</dc:title>
  <dc:creator/>
  <dc:language>en</dc:language>
  <cp:keywords/>
  <dcterms:created xsi:type="dcterms:W3CDTF">2025-12-13T12:42:45Z</dcterms:created>
  <dcterms:modified xsi:type="dcterms:W3CDTF">2025-12-13T12:42:45Z</dcterms:modified>
</cp:coreProperties>
</file>

<file path=docProps/custom.xml><?xml version="1.0" encoding="utf-8"?>
<Properties xmlns="http://schemas.openxmlformats.org/officeDocument/2006/custom-properties" xmlns:vt="http://schemas.openxmlformats.org/officeDocument/2006/docPropsVTypes"/>
</file>