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29" w:name="X92ae1639618e134f297ccb820fb947dff7dc936"/>
    <w:p>
      <w:pPr>
        <w:pStyle w:val="Heading1"/>
      </w:pPr>
      <w:r>
        <w:t xml:space="preserve">Research Proposal: Advancing Sustainable Water Resource Management through Marine Engineering Principles in Colombia Medellín</w:t>
      </w:r>
    </w:p>
    <w:p>
      <w:pPr>
        <w:pStyle w:val="FirstParagraph"/>
      </w:pPr>
      <w:r>
        <w:rPr>
          <w:bCs/>
          <w:b/>
        </w:rPr>
        <w:t xml:space="preserve">Submitted to:</w:t>
      </w:r>
      <w:r>
        <w:t xml:space="preserve"> </w:t>
      </w:r>
      <w:r>
        <w:t xml:space="preserve">National Research Council of Colombia (Colciencias) &amp; University of Antioquia, Medellín Campus</w:t>
      </w:r>
      <w:r>
        <w:br/>
      </w:r>
      <w:r>
        <w:rPr>
          <w:bCs/>
          <w:b/>
        </w:rPr>
        <w:t xml:space="preserve">Date:</w:t>
      </w:r>
      <w:r>
        <w:t xml:space="preserve"> </w:t>
      </w:r>
      <w:r>
        <w:t xml:space="preserve">October 26, 2023</w:t>
      </w:r>
      <w:r>
        <w:br/>
      </w:r>
      <w:r>
        <w:rPr>
          <w:bCs/>
          <w:b/>
        </w:rPr>
        <w:t xml:space="preserve">Principal Investigator:</w:t>
      </w:r>
      <w:r>
        <w:t xml:space="preserve"> </w:t>
      </w:r>
      <w:r>
        <w:t xml:space="preserve">Dr. Elena Vargas, Civil &amp; Environmental Engineering Department</w:t>
      </w:r>
    </w:p>
    <w:bookmarkStart w:id="20" w:name="X816be6aa43cf4b9ec12b426e8cb1f4f0f135376"/>
    <w:p>
      <w:pPr>
        <w:pStyle w:val="Heading2"/>
      </w:pPr>
      <w:r>
        <w:t xml:space="preserve">I. Introduction: Contextualizing Marine Engineering in a Landlocked Metropolis</w:t>
      </w:r>
    </w:p>
    <w:p>
      <w:pPr>
        <w:pStyle w:val="FirstParagraph"/>
      </w:pPr>
      <w:r>
        <w:t xml:space="preserve">The term "Marine Engineer" traditionally implies coastal or oceanic applications, yet Colombia Medellín—a city situated 1,500 meters above sea level in the Andes mountains—presents a unique paradigm for applying marine engineering principles to inland water systems. While Medellín lacks direct maritime access, this Research Proposal argues that the expertise of a</w:t>
      </w:r>
      <w:r>
        <w:t xml:space="preserve"> </w:t>
      </w:r>
      <w:r>
        <w:rPr>
          <w:bCs/>
          <w:b/>
        </w:rPr>
        <w:t xml:space="preserve">Marine Engineer</w:t>
      </w:r>
      <w:r>
        <w:t xml:space="preserve"> </w:t>
      </w:r>
      <w:r>
        <w:t xml:space="preserve">is critically relevant to Colombia's national water security strategy. With 32% of Colombia's population living in urban centers like Medellín facing increasing pressure from climate change, pollution, and infrastructure aging, marine engineering concepts—specifically those governing fluid dynamics, sediment transport, and ecosystem resilience—offer transformative solutions for the city’s river basins (e.g., Rio Medellín) and reservoir systems. This proposal bridges a critical gap: leveraging</w:t>
      </w:r>
      <w:r>
        <w:t xml:space="preserve"> </w:t>
      </w:r>
      <w:r>
        <w:rPr>
          <w:bCs/>
          <w:b/>
        </w:rPr>
        <w:t xml:space="preserve">Marine Engineer</w:t>
      </w:r>
      <w:r>
        <w:t xml:space="preserve"> </w:t>
      </w:r>
      <w:r>
        <w:t xml:space="preserve">competencies for sustainable inland water management in</w:t>
      </w:r>
      <w:r>
        <w:t xml:space="preserve"> </w:t>
      </w:r>
      <w:r>
        <w:rPr>
          <w:bCs/>
          <w:b/>
        </w:rPr>
        <w:t xml:space="preserve">Colombia Medellín</w:t>
      </w:r>
      <w:r>
        <w:t xml:space="preserve">, where 95% of water resources flow through rivers and lakes rather than oceans.</w:t>
      </w:r>
    </w:p>
    <w:bookmarkEnd w:id="20"/>
    <w:bookmarkStart w:id="21" w:name="X0af359521573326f1938b1115cc5835170404ae"/>
    <w:p>
      <w:pPr>
        <w:pStyle w:val="Heading2"/>
      </w:pPr>
      <w:r>
        <w:t xml:space="preserve">II. Problem Statement: Water Crisis in Colombia's Urban Heartland</w:t>
      </w:r>
    </w:p>
    <w:p>
      <w:pPr>
        <w:pStyle w:val="FirstParagraph"/>
      </w:pPr>
      <w:r>
        <w:t xml:space="preserve">Medellín faces a dual crisis: (1) recurrent flooding from intense rainfall events exacerbated by deforestation (70% of watershed forests lost since 1985), and (2) severe water pollution from untreated sewage and industrial discharge. The city’s primary reservoirs, La Paila and El Peñol, are at 35% capacity due to sedimentation—a phenomenon directly analogous to marine sedimentation in estuaries. Traditional civil engineering approaches have failed to address these issues holistically. This is where a</w:t>
      </w:r>
      <w:r>
        <w:t xml:space="preserve"> </w:t>
      </w:r>
      <w:r>
        <w:rPr>
          <w:bCs/>
          <w:b/>
        </w:rPr>
        <w:t xml:space="preserve">Marine Engineer</w:t>
      </w:r>
      <w:r>
        <w:t xml:space="preserve">’s specialized knowledge becomes indispensable. Unlike conventional hydraulic engineers, marine specialists understand complex interactions between flow regimes, organic pollutants, and ecological recovery—skills directly transferable to Medellín’s river systems.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Sediment Transport Dynamics:</w:t>
      </w:r>
      <w:r>
        <w:t xml:space="preserve"> </w:t>
      </w:r>
      <w:r>
        <w:t xml:space="preserve">Model sedimentation patterns in the Medellín River Basin using marine engineering hydrodynamic principles, identifying hotspots requiring dredging or natural restoration.</w:t>
      </w:r>
    </w:p>
    <w:p>
      <w:pPr>
        <w:numPr>
          <w:ilvl w:val="0"/>
          <w:numId w:val="1001"/>
        </w:numPr>
        <w:pStyle w:val="Compact"/>
      </w:pPr>
      <w:r>
        <w:rPr>
          <w:bCs/>
          <w:b/>
        </w:rPr>
        <w:t xml:space="preserve">Develop Pollution Mitigation Frameworks:</w:t>
      </w:r>
      <w:r>
        <w:t xml:space="preserve"> </w:t>
      </w:r>
      <w:r>
        <w:t xml:space="preserve">Design passive treatment systems inspired by marine wetland engineering to filter heavy metals and organic pollutants from urban runoff.</w:t>
      </w:r>
    </w:p>
    <w:p>
      <w:pPr>
        <w:numPr>
          <w:ilvl w:val="0"/>
          <w:numId w:val="1001"/>
        </w:numPr>
        <w:pStyle w:val="Compact"/>
      </w:pPr>
      <w:r>
        <w:rPr>
          <w:bCs/>
          <w:b/>
        </w:rPr>
        <w:t xml:space="preserve">Build Climate-Resilient Water Infrastructure:</w:t>
      </w:r>
      <w:r>
        <w:t xml:space="preserve"> </w:t>
      </w:r>
      <w:r>
        <w:t xml:space="preserve">Integrate marine-style storm surge modeling into Medellín’s flood management systems, anticipating intensified rainfall events under Colombia’s 2050 climate targets.</w:t>
      </w:r>
    </w:p>
    <w:p>
      <w:pPr>
        <w:numPr>
          <w:ilvl w:val="0"/>
          <w:numId w:val="1001"/>
        </w:numPr>
        <w:pStyle w:val="Compact"/>
      </w:pPr>
      <w:r>
        <w:rPr>
          <w:bCs/>
          <w:b/>
        </w:rPr>
        <w:t xml:space="preserve">Forge Regional Collaboration:</w:t>
      </w:r>
      <w:r>
        <w:t xml:space="preserve"> </w:t>
      </w:r>
      <w:r>
        <w:t xml:space="preserve">Establish a knowledge-sharing network between</w:t>
      </w:r>
      <w:r>
        <w:t xml:space="preserve"> </w:t>
      </w:r>
      <w:r>
        <w:rPr>
          <w:bCs/>
          <w:b/>
        </w:rPr>
        <w:t xml:space="preserve">Colombia Medellín</w:t>
      </w:r>
      <w:r>
        <w:t xml:space="preserve">'s municipal agencies and Caribbean marine research centers (e.g., Cartagena’s Oceanographic Institute) to adapt coastal engineering solutions for inland use.</w:t>
      </w:r>
    </w:p>
    <w:bookmarkEnd w:id="22"/>
    <w:bookmarkStart w:id="23" w:name="X7690d7dfe8e22a72734565b245b88d4cfa1c5f2"/>
    <w:p>
      <w:pPr>
        <w:pStyle w:val="Heading2"/>
      </w:pPr>
      <w:r>
        <w:t xml:space="preserve">IV. Methodology: Interdisciplinary Marine Engineering Approach</w:t>
      </w:r>
    </w:p>
    <w:p>
      <w:pPr>
        <w:pStyle w:val="FirstParagraph"/>
      </w:pPr>
      <w:r>
        <w:t xml:space="preserve">This project adopts a three-phase methodology rooted in marine engineering best practices:</w:t>
      </w:r>
    </w:p>
    <w:p>
      <w:pPr>
        <w:numPr>
          <w:ilvl w:val="0"/>
          <w:numId w:val="1002"/>
        </w:numPr>
        <w:pStyle w:val="Compact"/>
      </w:pPr>
      <w:r>
        <w:rPr>
          <w:bCs/>
          <w:b/>
        </w:rPr>
        <w:t xml:space="preserve">Phase 1 (6 months): Data Synthesis</w:t>
      </w:r>
      <w:r>
        <w:t xml:space="preserve"> </w:t>
      </w:r>
      <w:r>
        <w:t xml:space="preserve">– Collaborate with Colombia’s National Hydrological Institute (IDEAM) to analyze historical sedimentation, pollution, and rainfall data using MATLAB and Delft3D software—tools standard in marine engineering modeling.</w:t>
      </w:r>
    </w:p>
    <w:p>
      <w:pPr>
        <w:numPr>
          <w:ilvl w:val="0"/>
          <w:numId w:val="1002"/>
        </w:numPr>
        <w:pStyle w:val="Compact"/>
      </w:pPr>
      <w:r>
        <w:rPr>
          <w:bCs/>
          <w:b/>
        </w:rPr>
        <w:t xml:space="preserve">Phase 2 (12 months): Field Application</w:t>
      </w:r>
      <w:r>
        <w:t xml:space="preserve"> </w:t>
      </w:r>
      <w:r>
        <w:t xml:space="preserve">– Deploy sensor networks along the Medellín River to monitor turbidity, flow velocity, and pollutant dispersion. Apply marine-based sediment transport equations (e.g., Engelund-Hansen) to predict reservoir capacity loss.</w:t>
      </w:r>
    </w:p>
    <w:p>
      <w:pPr>
        <w:numPr>
          <w:ilvl w:val="0"/>
          <w:numId w:val="1002"/>
        </w:numPr>
        <w:pStyle w:val="Compact"/>
      </w:pPr>
      <w:r>
        <w:rPr>
          <w:bCs/>
          <w:b/>
        </w:rPr>
        <w:t xml:space="preserve">Phase 3 (6 months): Solution Design &amp; Pilot</w:t>
      </w:r>
      <w:r>
        <w:t xml:space="preserve"> </w:t>
      </w:r>
      <w:r>
        <w:t xml:space="preserve">– Co-develop with the Medellín Water Authority (Aguas de Medellín) a low-cost, marine-inspired wetland filtration system at the Rio Negro tributary. This system mimics coral reef structures to enhance microbial pollutant breakdown.</w:t>
      </w:r>
    </w:p>
    <w:bookmarkEnd w:id="23"/>
    <w:bookmarkStart w:id="24" w:name="X5be258d62d5a9cef1223e6b38b9b9e352853791"/>
    <w:p>
      <w:pPr>
        <w:pStyle w:val="Heading2"/>
      </w:pPr>
      <w:r>
        <w:t xml:space="preserve">V. Significance: Why This Research Proposal Matters for Colombia Medellín</w:t>
      </w:r>
    </w:p>
    <w:p>
      <w:pPr>
        <w:pStyle w:val="FirstParagraph"/>
      </w:pPr>
      <w:r>
        <w:t xml:space="preserve">Unlike conventional water projects, this research directly addresses Medellín’s unique position as Colombia’s second-largest city and a national hub for sustainable urban development. The outcomes will yield:</w:t>
      </w:r>
    </w:p>
    <w:p>
      <w:pPr>
        <w:numPr>
          <w:ilvl w:val="0"/>
          <w:numId w:val="1003"/>
        </w:numPr>
        <w:pStyle w:val="Compact"/>
      </w:pPr>
      <w:r>
        <w:rPr>
          <w:bCs/>
          <w:b/>
        </w:rPr>
        <w:t xml:space="preserve">Immediate Urban Impact:</w:t>
      </w:r>
      <w:r>
        <w:t xml:space="preserve"> </w:t>
      </w:r>
      <w:r>
        <w:t xml:space="preserve">A 25% reduction in reservoir sedimentation within 3 years, extending infrastructure lifespan by 10+ years.</w:t>
      </w:r>
    </w:p>
    <w:p>
      <w:pPr>
        <w:numPr>
          <w:ilvl w:val="0"/>
          <w:numId w:val="1003"/>
        </w:numPr>
        <w:pStyle w:val="Compact"/>
      </w:pPr>
      <w:r>
        <w:rPr>
          <w:bCs/>
          <w:b/>
        </w:rPr>
        <w:t xml:space="preserve">National Scalability:</w:t>
      </w:r>
      <w:r>
        <w:t xml:space="preserve"> </w:t>
      </w:r>
      <w:r>
        <w:t xml:space="preserve">Frameworks applicable to Bogotá (Tunjuelo River) and Cali (Cauca River), benefiting 40 million Colombians.</w:t>
      </w:r>
    </w:p>
    <w:p>
      <w:pPr>
        <w:numPr>
          <w:ilvl w:val="0"/>
          <w:numId w:val="1003"/>
        </w:numPr>
        <w:pStyle w:val="Compact"/>
      </w:pPr>
      <w:r>
        <w:rPr>
          <w:bCs/>
          <w:b/>
        </w:rPr>
        <w:t xml:space="preserve">Economic Value:</w:t>
      </w:r>
      <w:r>
        <w:t xml:space="preserve"> </w:t>
      </w:r>
      <w:r>
        <w:t xml:space="preserve">Projected $12M in savings from avoided dredging costs and reduced water treatment expenses for Medellín alone, per the World Bank’s 2022 urban infrastructure report.</w:t>
      </w:r>
    </w:p>
    <w:p>
      <w:pPr>
        <w:numPr>
          <w:ilvl w:val="0"/>
          <w:numId w:val="1003"/>
        </w:numPr>
        <w:pStyle w:val="Compact"/>
      </w:pPr>
      <w:r>
        <w:rPr>
          <w:bCs/>
          <w:b/>
        </w:rPr>
        <w:t xml:space="preserve">Global Relevance:</w:t>
      </w:r>
      <w:r>
        <w:t xml:space="preserve"> </w:t>
      </w:r>
      <w:r>
        <w:t xml:space="preserve">Demonstrates how marine engineering expertise—often reserved for coastal nations—can drive inland sustainability, positioning</w:t>
      </w:r>
      <w:r>
        <w:t xml:space="preserve"> </w:t>
      </w:r>
      <w:r>
        <w:rPr>
          <w:bCs/>
          <w:b/>
        </w:rPr>
        <w:t xml:space="preserve">Colombia Medellín</w:t>
      </w:r>
      <w:r>
        <w:t xml:space="preserve"> </w:t>
      </w:r>
      <w:r>
        <w:t xml:space="preserve">as a model for landlocked cities worldwide facing climate stress.</w:t>
      </w:r>
    </w:p>
    <w:bookmarkEnd w:id="24"/>
    <w:bookmarkStart w:id="25" w:name="vi.-team-institutional-alignment"/>
    <w:p>
      <w:pPr>
        <w:pStyle w:val="Heading2"/>
      </w:pPr>
      <w:r>
        <w:t xml:space="preserve">VI. Team &amp; Institutional Alignment</w:t>
      </w:r>
    </w:p>
    <w:p>
      <w:pPr>
        <w:pStyle w:val="FirstParagraph"/>
      </w:pPr>
      <w:r>
        <w:t xml:space="preserve">The research team comprises 4 core members: a Marine Engineering expert (PI), two civil engineers specializing in hydrology, and an environmental data scientist. Crucially, the proposal aligns with Medellín’s Municipal Development Plan (2019-2039) and Colombia’s National Environmental Policy (Law 1715 of 2014), both prioritizing "water security for resilient cities." Partnerships include the University of Antioquia’s Water Research Group and the Colombian Ministry of Environment, ensuring policy integration. As a</w:t>
      </w:r>
      <w:r>
        <w:t xml:space="preserve"> </w:t>
      </w:r>
      <w:r>
        <w:rPr>
          <w:bCs/>
          <w:b/>
        </w:rPr>
        <w:t xml:space="preserve">Marine Engineer</w:t>
      </w:r>
      <w:r>
        <w:t xml:space="preserve">, the PI brings over a decade of experience in Caribbean estuary rehabilitation—directly transferable to Medellín’s river ecosystems.</w:t>
      </w:r>
    </w:p>
    <w:bookmarkEnd w:id="25"/>
    <w:bookmarkStart w:id="26" w:name="vii.-expected-outcomes-dissemination"/>
    <w:p>
      <w:pPr>
        <w:pStyle w:val="Heading2"/>
      </w:pPr>
      <w:r>
        <w:t xml:space="preserve">VII. Expected Outcomes &amp; Dissemination</w:t>
      </w:r>
    </w:p>
    <w:p>
      <w:pPr>
        <w:pStyle w:val="FirstParagraph"/>
      </w:pPr>
      <w:r>
        <w:t xml:space="preserve">This research will produce: (1) A predictive sedimentation model for Colombia’s Andean basins; (2) A pilot pollution mitigation system validated at the Rio Negro site; and (3) A policy toolkit for integrating marine engineering principles into inland water governance. All findings will be published in journals like</w:t>
      </w:r>
      <w:r>
        <w:t xml:space="preserve"> </w:t>
      </w:r>
      <w:r>
        <w:rPr>
          <w:iCs/>
          <w:i/>
        </w:rPr>
        <w:t xml:space="preserve">Journal of Marine Science and Engineering</w:t>
      </w:r>
      <w:r>
        <w:t xml:space="preserve"> </w:t>
      </w:r>
      <w:r>
        <w:t xml:space="preserve">and presented at the 2024 Colombian Environmental Congress in Medellín. The project also includes training workshops for local engineers on "marine-informed watershed management," ensuring long-term capacity building within</w:t>
      </w:r>
      <w:r>
        <w:t xml:space="preserve"> </w:t>
      </w:r>
      <w:r>
        <w:rPr>
          <w:bCs/>
          <w:b/>
        </w:rPr>
        <w:t xml:space="preserve">Colombia Medellín</w:t>
      </w:r>
      <w:r>
        <w:t xml:space="preserve">.</w:t>
      </w:r>
    </w:p>
    <w:bookmarkEnd w:id="26"/>
    <w:bookmarkStart w:id="27" w:name="viii.-budget-overview"/>
    <w:p>
      <w:pPr>
        <w:pStyle w:val="Heading2"/>
      </w:pPr>
      <w:r>
        <w:t xml:space="preserve">VIII. Budget Overview</w:t>
      </w:r>
    </w:p>
    <w:p>
      <w:pPr>
        <w:pStyle w:val="FirstParagraph"/>
      </w:pPr>
      <w:r>
        <w:t xml:space="preserve">Total Request: $385,000 (USD)</w:t>
      </w:r>
    </w:p>
    <w:p>
      <w:pPr>
        <w:numPr>
          <w:ilvl w:val="0"/>
          <w:numId w:val="1004"/>
        </w:numPr>
        <w:pStyle w:val="Compact"/>
      </w:pPr>
      <w:r>
        <w:t xml:space="preserve">Data Acquisition &amp; Modeling: $140,000</w:t>
      </w:r>
    </w:p>
    <w:p>
      <w:pPr>
        <w:numPr>
          <w:ilvl w:val="0"/>
          <w:numId w:val="1004"/>
        </w:numPr>
        <w:pStyle w:val="Compact"/>
      </w:pPr>
      <w:r>
        <w:t xml:space="preserve">Field Equipment &amp; Sensors: $115,000</w:t>
      </w:r>
    </w:p>
    <w:p>
      <w:pPr>
        <w:numPr>
          <w:ilvl w:val="0"/>
          <w:numId w:val="1004"/>
        </w:numPr>
        <w:pStyle w:val="Compact"/>
      </w:pPr>
      <w:r>
        <w:t xml:space="preserve">Pilot System Installation: $95,000</w:t>
      </w:r>
    </w:p>
    <w:p>
      <w:pPr>
        <w:numPr>
          <w:ilvl w:val="0"/>
          <w:numId w:val="1004"/>
        </w:numPr>
        <w:pStyle w:val="Compact"/>
      </w:pPr>
      <w:r>
        <w:t xml:space="preserve">Stakeholder Workshops &amp; Dissemination: $35,000</w:t>
      </w:r>
    </w:p>
    <w:bookmarkEnd w:id="27"/>
    <w:bookmarkStart w:id="28" w:name="X0802ca3436b71380b33e58290eb8a60d1ada36c"/>
    <w:p>
      <w:pPr>
        <w:pStyle w:val="Heading2"/>
      </w:pPr>
      <w:r>
        <w:t xml:space="preserve">IX. Conclusion: Engineering a Sustainable Future for Colombia Medellín</w:t>
      </w:r>
    </w:p>
    <w:p>
      <w:pPr>
        <w:pStyle w:val="FirstParagraph"/>
      </w:pPr>
      <w:r>
        <w:t xml:space="preserve">This Research Proposal redefines the role of a</w:t>
      </w:r>
      <w:r>
        <w:t xml:space="preserve"> </w:t>
      </w:r>
      <w:r>
        <w:rPr>
          <w:bCs/>
          <w:b/>
        </w:rPr>
        <w:t xml:space="preserve">Marine Engineer</w:t>
      </w:r>
      <w:r>
        <w:t xml:space="preserve"> </w:t>
      </w:r>
      <w:r>
        <w:t xml:space="preserve">beyond coastal zones, proving that marine engineering expertise is vital to Colombia’s inland water security. By adapting oceanic principles to the Medellín River Basin, this project will deliver actionable solutions for climate adaptation, pollution control, and infrastructure resilience. In doing so, it positions</w:t>
      </w:r>
      <w:r>
        <w:t xml:space="preserve"> </w:t>
      </w:r>
      <w:r>
        <w:rPr>
          <w:bCs/>
          <w:b/>
        </w:rPr>
        <w:t xml:space="preserve">Colombia Medellín</w:t>
      </w:r>
      <w:r>
        <w:t xml:space="preserve"> </w:t>
      </w:r>
      <w:r>
        <w:t xml:space="preserve">as a pioneer in sustainable urban engineering—a city where "marine" concepts drive progress on land. The success of this initiative promises not only to transform Medellín’s water systems but to establish a new standard for how landlocked nations leverage global engineering disciplines for local impact. We seek Colciencias’ partnership to make this vision a reality, securing Colombia’s future one river at a time.</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Development in Colombia Medellín</dc:title>
  <dc:creator/>
  <dc:language>en</dc:language>
  <cp:keywords/>
  <dcterms:created xsi:type="dcterms:W3CDTF">2026-07-23T14:27:23Z</dcterms:created>
  <dcterms:modified xsi:type="dcterms:W3CDTF">2026-07-23T14:27:23Z</dcterms:modified>
</cp:coreProperties>
</file>

<file path=docProps/custom.xml><?xml version="1.0" encoding="utf-8"?>
<Properties xmlns="http://schemas.openxmlformats.org/officeDocument/2006/custom-properties" xmlns:vt="http://schemas.openxmlformats.org/officeDocument/2006/docPropsVTypes"/>
</file>