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Water</w:t>
      </w:r>
      <w:r>
        <w:t xml:space="preserve"> </w:t>
      </w:r>
      <w:r>
        <w:t xml:space="preserve">Resource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2d6cc28b1b0830053dbccbff9d1063b074ad501"/>
    <w:p>
      <w:pPr>
        <w:pStyle w:val="Heading1"/>
      </w:pPr>
      <w:r>
        <w:t xml:space="preserve">Research Proposal: Adapting Marine Engineering Principles for Inland Water Resource Management in Addis Ababa, Ethiopia</w:t>
      </w:r>
    </w:p>
    <w:bookmarkStart w:id="20" w:name="introduction-and-background"/>
    <w:p>
      <w:pPr>
        <w:pStyle w:val="Heading2"/>
      </w:pPr>
      <w:r>
        <w:t xml:space="preserve">1. Introduction and Background</w:t>
      </w:r>
    </w:p>
    <w:p>
      <w:pPr>
        <w:pStyle w:val="FirstParagraph"/>
      </w:pPr>
      <w:r>
        <w:t xml:space="preserve">The Republic of Ethiopia, a landlocked nation in the Horn of Africa, faces critical challenges in water resource management despite its strategic location as the source of the Blue Nile River. While Ethiopia does not possess direct coastline access, its capital city Addis Ababa serves as the epicenter for national infrastructure planning and sustainable development initiatives. This research proposal addresses a pivotal gap: the adaptation of</w:t>
      </w:r>
      <w:r>
        <w:t xml:space="preserve"> </w:t>
      </w:r>
      <w:r>
        <w:rPr>
          <w:bCs/>
          <w:b/>
        </w:rPr>
        <w:t xml:space="preserve">Marine Engineer</w:t>
      </w:r>
      <w:r>
        <w:t xml:space="preserve">-derived methodologies to optimize inland water systems, which directly impacts Ethiopia's energy security, agricultural productivity, and urban resilience. The absence of traditional marine engineering expertise in Ethiopia's landlocked context has limited the application of advanced fluid dynamics and hydraulic management techniques to critical water bodies like Lake Tana (the source of the Blue Nile) and Addis Ababa's growing reservoir networks. This project bridges that gap by proposing a tailored framework for</w:t>
      </w:r>
      <w:r>
        <w:t xml:space="preserve"> </w:t>
      </w:r>
      <w:r>
        <w:rPr>
          <w:bCs/>
          <w:b/>
        </w:rPr>
        <w:t xml:space="preserve">Marine Engineer</w:t>
      </w:r>
      <w:r>
        <w:t xml:space="preserve"> </w:t>
      </w:r>
      <w:r>
        <w:t xml:space="preserve">principles applicable to Ethiopia's unique hydrological landscape, with Addis Ababa as the central research and implementation hub.</w:t>
      </w:r>
    </w:p>
    <w:bookmarkEnd w:id="20"/>
    <w:bookmarkStart w:id="21" w:name="problem-statement"/>
    <w:p>
      <w:pPr>
        <w:pStyle w:val="Heading2"/>
      </w:pPr>
      <w:r>
        <w:t xml:space="preserve">2. Problem Statement</w:t>
      </w:r>
    </w:p>
    <w:p>
      <w:pPr>
        <w:pStyle w:val="FirstParagraph"/>
      </w:pPr>
      <w:r>
        <w:t xml:space="preserve">Addis Ababa, home to over 5 million residents and serving as Ethiopia's administrative nucleus, confronts escalating water scarcity exacerbated by climate volatility and rapid urbanization. Current water management systems rely on outdated engineering models that fail to incorporate modern fluid mechanics and environmental sustainability principles. Crucially, Ethiopia has no indigenous marine engineering sector due to its landlocked geography—yet the nation's future coastal access via proposed agreements (e.g., through Djibouti or Somalia) demands proactive skill development. This proposal argues that</w:t>
      </w:r>
      <w:r>
        <w:t xml:space="preserve"> </w:t>
      </w:r>
      <w:r>
        <w:rPr>
          <w:bCs/>
          <w:b/>
        </w:rPr>
        <w:t xml:space="preserve">Marine Engineer</w:t>
      </w:r>
      <w:r>
        <w:t xml:space="preserve"> </w:t>
      </w:r>
      <w:r>
        <w:t xml:space="preserve">competencies must be cultivated *now* in Addis Ababa to prepare Ethiopia for eventual maritime infrastructure needs while simultaneously enhancing immediate inland water security. Without this strategic adaptation, Ethiopia risks inefficiencies in its existing hydropower plants (e.g., Grand Ethiopian Renaissance Dam), irrigation networks, and urban water supply systems.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context-specific framework for applying marine engineering principles to inland water resource management in Addis Ababa, Ethiopia.</w:t>
      </w:r>
    </w:p>
    <w:p>
      <w:pPr>
        <w:pStyle w:val="BodyText"/>
      </w:pPr>
      <w:r>
        <w:rPr>
          <w:bCs/>
          <w:b/>
        </w:rPr>
        <w:t xml:space="preserve">Secondary Objectives:</w:t>
      </w:r>
    </w:p>
    <w:p>
      <w:pPr>
        <w:numPr>
          <w:ilvl w:val="0"/>
          <w:numId w:val="1001"/>
        </w:numPr>
        <w:pStyle w:val="Compact"/>
      </w:pPr>
      <w:r>
        <w:t xml:space="preserve">Evaluate hydrodynamic models for optimizing Addis Ababa's reservoirs and wastewater treatment facilities using marine engineering fluid dynamics.</w:t>
      </w:r>
    </w:p>
    <w:p>
      <w:pPr>
        <w:numPr>
          <w:ilvl w:val="0"/>
          <w:numId w:val="1001"/>
        </w:numPr>
        <w:pStyle w:val="Compact"/>
      </w:pPr>
      <w:r>
        <w:t xml:space="preserve">Assess the feasibility of training programs to develop local "inland marine engineering" expertise in Addis Ababa.</w:t>
      </w:r>
    </w:p>
    <w:p>
      <w:pPr>
        <w:numPr>
          <w:ilvl w:val="0"/>
          <w:numId w:val="1001"/>
        </w:numPr>
        <w:pStyle w:val="Compact"/>
      </w:pPr>
      <w:r>
        <w:t xml:space="preserve">Propose policy recommendations for integrating marine-informed water management into Ethiopia's National Water Policy (2023).</w:t>
      </w:r>
    </w:p>
    <w:bookmarkEnd w:id="22"/>
    <w:bookmarkStart w:id="23" w:name="literature-review"/>
    <w:p>
      <w:pPr>
        <w:pStyle w:val="Heading2"/>
      </w:pPr>
      <w:r>
        <w:t xml:space="preserve">4. Literature Review</w:t>
      </w:r>
    </w:p>
    <w:p>
      <w:pPr>
        <w:pStyle w:val="FirstParagraph"/>
      </w:pPr>
      <w:r>
        <w:t xml:space="preserve">Existing literature on marine engineering focuses overwhelmingly on coastal and offshore applications, with minimal attention to landlocked contexts. Studies by the International Association of Hydrological Sciences (IAHS) note that fluid dynamics principles used in ship design and port construction are transferable to river systems but remain untested in African inland economies. Ethiopia's own water resource studies (e.g., Ministry of Water and Energy, 2022) lack engineering depth in computational fluid dynamics (CFD) for reservoir management. Notably, Addis Ababa University’s Institute of Technology has pioneered limited hydraulic research but lacks marine engineering specialization—a void this project targets. This proposal innovates by redefining "marine engineering" for inland use, aligning with the UN Sustainable Development Goal 6 (Clean Water) and Ethiopia's Climate Resilient Green Economy Strategy (CRGE).</w:t>
      </w:r>
    </w:p>
    <w:bookmarkEnd w:id="23"/>
    <w:bookmarkStart w:id="24" w:name="methodology"/>
    <w:p>
      <w:pPr>
        <w:pStyle w:val="Heading2"/>
      </w:pPr>
      <w:r>
        <w:t xml:space="preserve">5. Methodology</w:t>
      </w:r>
    </w:p>
    <w:p>
      <w:pPr>
        <w:pStyle w:val="FirstParagraph"/>
      </w:pPr>
      <w:r>
        <w:t xml:space="preserve">This mixed-methods study will be conducted over 18 months in Addis Ababa, Ethiopia, leveraging the city’s water infrastructure as a living laboratory:</w:t>
      </w:r>
    </w:p>
    <w:p>
      <w:pPr>
        <w:numPr>
          <w:ilvl w:val="0"/>
          <w:numId w:val="1002"/>
        </w:numPr>
        <w:pStyle w:val="Compact"/>
      </w:pPr>
      <w:r>
        <w:rPr>
          <w:bCs/>
          <w:b/>
        </w:rPr>
        <w:t xml:space="preserve">Phase 1 (Months 1-4):</w:t>
      </w:r>
      <w:r>
        <w:t xml:space="preserve"> </w:t>
      </w:r>
      <w:r>
        <w:t xml:space="preserve">Baseline assessment of Addis Ababa’s water systems using GIS mapping and sensor data from the Ethiopian Water Resources Management Authority. Marine engineering tools (e.g., ANSYS Fluent CFD software) will simulate flow patterns in the Akaki River basin and Chilalo reservoir.</w:t>
      </w:r>
    </w:p>
    <w:p>
      <w:pPr>
        <w:numPr>
          <w:ilvl w:val="0"/>
          <w:numId w:val="1002"/>
        </w:numPr>
        <w:pStyle w:val="Compact"/>
      </w:pPr>
      <w:r>
        <w:rPr>
          <w:bCs/>
          <w:b/>
        </w:rPr>
        <w:t xml:space="preserve">Phase 2 (Months 5-10):</w:t>
      </w:r>
      <w:r>
        <w:t xml:space="preserve"> </w:t>
      </w:r>
      <w:r>
        <w:t xml:space="preserve">Collaborative workshops with Addis Ababa University's Department of Civil Engineering and Ethiopian Navy Hydrography Unit (for cross-disciplinary insights). Focus: Adapting ship hull design principles to improve sedimentation control in reservoirs.</w:t>
      </w:r>
    </w:p>
    <w:p>
      <w:pPr>
        <w:numPr>
          <w:ilvl w:val="0"/>
          <w:numId w:val="1002"/>
        </w:numPr>
        <w:pStyle w:val="Compact"/>
      </w:pPr>
      <w:r>
        <w:rPr>
          <w:bCs/>
          <w:b/>
        </w:rPr>
        <w:t xml:space="preserve">Phase 3 (Months 11-14):</w:t>
      </w:r>
      <w:r>
        <w:t xml:space="preserve"> </w:t>
      </w:r>
      <w:r>
        <w:t xml:space="preserve">Field trials at the Sisay Gobez Dam using marine-inspired aeration systems to reduce algal blooms—a technique proven in coastal lagoons but untested inland.</w:t>
      </w:r>
    </w:p>
    <w:p>
      <w:pPr>
        <w:numPr>
          <w:ilvl w:val="0"/>
          <w:numId w:val="1002"/>
        </w:numPr>
        <w:pStyle w:val="Compact"/>
      </w:pPr>
      <w:r>
        <w:rPr>
          <w:bCs/>
          <w:b/>
        </w:rPr>
        <w:t xml:space="preserve">Phase 4 (Months 15-18):</w:t>
      </w:r>
      <w:r>
        <w:t xml:space="preserve"> </w:t>
      </w:r>
      <w:r>
        <w:t xml:space="preserve">Policy integration through stakeholder dialogues with Addis Ababa City Administration and Ethiopian Engineering Association. Output: A training curriculum for "Inland Marine Engineering" to be piloted at Addis Ababa Institute of Technology.</w:t>
      </w:r>
    </w:p>
    <w:bookmarkEnd w:id="24"/>
    <w:bookmarkStart w:id="25" w:name="expected-outcomes-and-significance"/>
    <w:p>
      <w:pPr>
        <w:pStyle w:val="Heading2"/>
      </w:pPr>
      <w:r>
        <w:t xml:space="preserve">6. Expected Outcomes and Significance</w:t>
      </w:r>
    </w:p>
    <w:p>
      <w:pPr>
        <w:pStyle w:val="FirstParagraph"/>
      </w:pPr>
      <w:r>
        <w:t xml:space="preserve">This project will deliver four transformative outcomes for Ethiopia:</w:t>
      </w:r>
    </w:p>
    <w:p>
      <w:pPr>
        <w:numPr>
          <w:ilvl w:val="0"/>
          <w:numId w:val="1003"/>
        </w:numPr>
        <w:pStyle w:val="Compact"/>
      </w:pPr>
      <w:r>
        <w:rPr>
          <w:bCs/>
          <w:b/>
        </w:rPr>
        <w:t xml:space="preserve">Technical Framework:</w:t>
      </w:r>
      <w:r>
        <w:t xml:space="preserve"> </w:t>
      </w:r>
      <w:r>
        <w:t xml:space="preserve">A validated model for using marine engineering analytics to cut water loss by 15–20% in Addis Ababa’s aging infrastructure.</w:t>
      </w:r>
    </w:p>
    <w:p>
      <w:pPr>
        <w:numPr>
          <w:ilvl w:val="0"/>
          <w:numId w:val="1003"/>
        </w:numPr>
        <w:pStyle w:val="Compact"/>
      </w:pPr>
      <w:r>
        <w:rPr>
          <w:bCs/>
          <w:b/>
        </w:rPr>
        <w:t xml:space="preserve">Capacity Building:</w:t>
      </w:r>
      <w:r>
        <w:t xml:space="preserve"> </w:t>
      </w:r>
      <w:r>
        <w:t xml:space="preserve">The first locally developed training program for "Marine Engineer" specialists focused on inland water systems, addressing Ethiopia's critical skills gap.</w:t>
      </w:r>
    </w:p>
    <w:p>
      <w:pPr>
        <w:numPr>
          <w:ilvl w:val="0"/>
          <w:numId w:val="1003"/>
        </w:numPr>
        <w:pStyle w:val="Compact"/>
      </w:pPr>
      <w:r>
        <w:rPr>
          <w:bCs/>
          <w:b/>
        </w:rPr>
        <w:t xml:space="preserve">Policy Impact:</w:t>
      </w:r>
      <w:r>
        <w:t xml:space="preserve"> </w:t>
      </w:r>
      <w:r>
        <w:t xml:space="preserve">Evidence-based recommendations to revise Ethiopia’s Water Resources Management Policy, explicitly incorporating marine-derived methodologies.</w:t>
      </w:r>
    </w:p>
    <w:p>
      <w:pPr>
        <w:numPr>
          <w:ilvl w:val="0"/>
          <w:numId w:val="1003"/>
        </w:numPr>
        <w:pStyle w:val="Compact"/>
      </w:pPr>
      <w:r>
        <w:rPr>
          <w:bCs/>
          <w:b/>
        </w:rPr>
        <w:t xml:space="preserve">National Strategic Value:</w:t>
      </w:r>
      <w:r>
        <w:t xml:space="preserve"> </w:t>
      </w:r>
      <w:r>
        <w:t xml:space="preserve">Positioning Addis Ababa as Africa’s pioneer in "landlocked marine engineering," preparing Ethiopia for future coastal investments while solving immediate water crises.</w:t>
      </w:r>
    </w:p>
    <w:p>
      <w:pPr>
        <w:pStyle w:val="FirstParagraph"/>
      </w:pPr>
      <w:r>
        <w:t xml:space="preserve">Significantly, this research directly supports Ethiopia’s 2030 Vision to become a middle-income country through sustainable infrastructure. By repurposing marine engineering—traditionally associated with seafaring—for inland contexts, the project ensures Addis Ababa leads in adaptive water innovation without requiring coastal access.</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Data Collection &amp; Analysis</w:t>
      </w:r>
    </w:p>
    <w:p>
      <w:pPr>
        <w:pStyle w:val="BodyText"/>
      </w:pPr>
      <w:r>
        <w:t xml:space="preserve">4 months</w:t>
      </w:r>
    </w:p>
    <w:p>
      <w:pPr>
        <w:pStyle w:val="BodyText"/>
      </w:pPr>
      <w:r>
        <w:t xml:space="preserve">$35,000</w:t>
      </w:r>
    </w:p>
    <w:p>
      <w:pPr>
        <w:pStyle w:val="BodyText"/>
      </w:pPr>
      <w:r>
        <w:t xml:space="preserve">Stakeholder Workshops &amp; Modeling</w:t>
      </w:r>
    </w:p>
    <w:p>
      <w:pPr>
        <w:pStyle w:val="BodyText"/>
      </w:pPr>
      <w:r>
        <w:t xml:space="preserve">6 months</w:t>
      </w:r>
    </w:p>
    <w:p>
      <w:pPr>
        <w:pStyle w:val="BodyText"/>
      </w:pPr>
      <w:r>
        <w:t xml:space="preserve">$48,000</w:t>
      </w:r>
    </w:p>
    <w:p>
      <w:pPr>
        <w:pStyle w:val="BodyText"/>
      </w:pPr>
      <w:r>
        <w:t xml:space="preserve">Field Trials &amp; Curriculum Development</w:t>
      </w:r>
    </w:p>
    <w:p>
      <w:pPr>
        <w:pStyle w:val="BodyText"/>
      </w:pPr>
      <w:r>
        <w:t xml:space="preserve">6 months</w:t>
      </w:r>
    </w:p>
    <w:p>
      <w:pPr>
        <w:pStyle w:val="BodyText"/>
      </w:pPr>
      <w:r>
        <w:t xml:space="preserve">$32,000</w:t>
      </w:r>
    </w:p>
    <w:p>
      <w:pPr>
        <w:pStyle w:val="BodyText"/>
      </w:pPr>
      <w:r>
        <w:t xml:space="preserve">Policy Integration &amp; Reporting</w:t>
      </w:r>
    </w:p>
    <w:p>
      <w:pPr>
        <w:pStyle w:val="BodyText"/>
      </w:pPr>
      <w:r>
        <w:t xml:space="preserve">2 months</w:t>
      </w:r>
    </w:p>
    <w:p>
      <w:pPr>
        <w:pStyle w:val="BodyText"/>
      </w:pPr>
      <w:r>
        <w:t xml:space="preserve">$15,000</w:t>
      </w:r>
    </w:p>
    <w:p>
      <w:pPr>
        <w:pStyle w:val="BodyText"/>
      </w:pPr>
      <w:r>
        <w:t xml:space="preserve">Total</w:t>
      </w:r>
    </w:p>
    <w:p>
      <w:pPr>
        <w:pStyle w:val="BodyText"/>
      </w:pPr>
      <w:r>
        <w:t xml:space="preserve">18 months</w:t>
      </w:r>
    </w:p>
    <w:p>
      <w:pPr>
        <w:pStyle w:val="BodyText"/>
      </w:pPr>
      <w:r>
        <w:t xml:space="preserve">$130,000</w:t>
      </w:r>
    </w:p>
    <w:bookmarkEnd w:id="26"/>
    <w:bookmarkStart w:id="27" w:name="conclusion"/>
    <w:p>
      <w:pPr>
        <w:pStyle w:val="Heading2"/>
      </w:pPr>
      <w:r>
        <w:t xml:space="preserve">8. Conclusion</w:t>
      </w:r>
    </w:p>
    <w:p>
      <w:pPr>
        <w:pStyle w:val="FirstParagraph"/>
      </w:pPr>
      <w:r>
        <w:t xml:space="preserve">This research proposal reimagines the role of the</w:t>
      </w:r>
      <w:r>
        <w:t xml:space="preserve"> </w:t>
      </w:r>
      <w:r>
        <w:rPr>
          <w:bCs/>
          <w:b/>
        </w:rPr>
        <w:t xml:space="preserve">Marine Engineer</w:t>
      </w:r>
      <w:r>
        <w:t xml:space="preserve"> </w:t>
      </w:r>
      <w:r>
        <w:t xml:space="preserve">in Ethiopia’s developmental trajectory. By anchoring our work in Addis Ababa—the capital where national water policy is shaped—we transform a perceived geographical limitation (landlocked status) into a catalyst for innovation. The adaptation of marine engineering principles to Ethiopia's inland water systems will yield immediate benefits for Addis Ababa's 5 million residents while building future-ready capacity that aligns with Ethiopia’s long-term strategic vision. This project does not seek to create coastal infrastructure but to pioneer a new paradigm: where the expertise of a</w:t>
      </w:r>
      <w:r>
        <w:t xml:space="preserve"> </w:t>
      </w:r>
      <w:r>
        <w:rPr>
          <w:bCs/>
          <w:b/>
        </w:rPr>
        <w:t xml:space="preserve">Marine Engineer</w:t>
      </w:r>
      <w:r>
        <w:t xml:space="preserve"> </w:t>
      </w:r>
      <w:r>
        <w:t xml:space="preserve">becomes indispensable in managing the lifelines of a landlocked nation. Through rigorous research and locally tailored solutions, this initiative will cement Addis Ababa’s position as Africa’s leader in sustainable water engineering—proving that even without an ocean, Ethiopia can harness marine-grade excellence for its rivers.</w:t>
      </w:r>
    </w:p>
    <w:bookmarkEnd w:id="27"/>
    <w:bookmarkStart w:id="28" w:name="keywords"/>
    <w:p>
      <w:pPr>
        <w:pStyle w:val="Heading2"/>
      </w:pPr>
      <w:r>
        <w:t xml:space="preserve">9. Keywords</w:t>
      </w:r>
    </w:p>
    <w:p>
      <w:pPr>
        <w:pStyle w:val="FirstParagraph"/>
      </w:pPr>
      <w:r>
        <w:rPr>
          <w:bCs/>
          <w:b/>
        </w:rPr>
        <w:t xml:space="preserve">Research Proposal</w:t>
      </w:r>
      <w:r>
        <w:t xml:space="preserve">,</w:t>
      </w:r>
      <w:r>
        <w:t xml:space="preserve"> </w:t>
      </w:r>
      <w:r>
        <w:rPr>
          <w:bCs/>
          <w:b/>
        </w:rPr>
        <w:t xml:space="preserve">Marine Engineer</w:t>
      </w:r>
      <w:r>
        <w:t xml:space="preserve">,</w:t>
      </w:r>
      <w:r>
        <w:t xml:space="preserve"> </w:t>
      </w:r>
      <w:r>
        <w:rPr>
          <w:bCs/>
          <w:b/>
        </w:rPr>
        <w:t xml:space="preserve">Ethiopia Addis Ababa</w:t>
      </w:r>
      <w:r>
        <w:t xml:space="preserve">, Inland Water Management, Hydrodynamic Modeling, Sustainable Development, Landlocked Engineering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Applications for Sustainable Water Resource Development in Addis Ababa, Ethiopia</dc:title>
  <dc:creator/>
  <dc:language>en</dc:language>
  <cp:keywords/>
  <dcterms:created xsi:type="dcterms:W3CDTF">2026-07-21T16:49:42Z</dcterms:created>
  <dcterms:modified xsi:type="dcterms:W3CDTF">2026-07-21T16:49:42Z</dcterms:modified>
</cp:coreProperties>
</file>

<file path=docProps/custom.xml><?xml version="1.0" encoding="utf-8"?>
<Properties xmlns="http://schemas.openxmlformats.org/officeDocument/2006/custom-properties" xmlns:vt="http://schemas.openxmlformats.org/officeDocument/2006/docPropsVTypes"/>
</file>