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Port</w:t>
      </w:r>
      <w:r>
        <w:t xml:space="preserve"> </w:t>
      </w:r>
      <w:r>
        <w:t xml:space="preserve">Development</w:t>
      </w:r>
      <w:r>
        <w:t xml:space="preserve"> </w:t>
      </w:r>
      <w:r>
        <w:t xml:space="preserve">in</w:t>
      </w:r>
      <w:r>
        <w:t xml:space="preserve"> </w:t>
      </w:r>
      <w:r>
        <w:t xml:space="preserve">Ghana</w:t>
      </w:r>
      <w:r>
        <w:t xml:space="preserve"> </w:t>
      </w:r>
      <w:r>
        <w:t xml:space="preserve">Accra</w:t>
      </w:r>
    </w:p>
    <w:bookmarkStart w:id="31" w:name="Xf0ebd102757b7d79a23a499f6d6bfecbc93b59e"/>
    <w:p>
      <w:pPr>
        <w:pStyle w:val="Heading1"/>
      </w:pPr>
      <w:r>
        <w:t xml:space="preserve">Research Proposal: Strategic Integration of Marine Engineering Solutions for Port Resilience and Economic Growth in Ghana Accra</w:t>
      </w:r>
    </w:p>
    <w:bookmarkStart w:id="20" w:name="introduction"/>
    <w:p>
      <w:pPr>
        <w:pStyle w:val="Heading2"/>
      </w:pPr>
      <w:r>
        <w:t xml:space="preserve">1. Introduction</w:t>
      </w:r>
    </w:p>
    <w:p>
      <w:pPr>
        <w:pStyle w:val="FirstParagraph"/>
      </w:pPr>
      <w:r>
        <w:t xml:space="preserve">The maritime sector is a critical economic engine for Ghana, with the Port of Tema (serving Accra) handling over 80% of the nation's trade volume. As Ghana Accra experiences rapid urbanization and climate pressures, sustainable port infrastructure management has become paramount. This</w:t>
      </w:r>
      <w:r>
        <w:t xml:space="preserve"> </w:t>
      </w:r>
      <w:r>
        <w:rPr>
          <w:bCs/>
          <w:b/>
        </w:rPr>
        <w:t xml:space="preserve">Research Proposal</w:t>
      </w:r>
      <w:r>
        <w:t xml:space="preserve"> </w:t>
      </w:r>
      <w:r>
        <w:t xml:space="preserve">addresses an urgent gap: the lack of locally tailored marine engineering expertise to optimize port operations, enhance climate resilience, and support Ghana's Vision 2050 objectives. A dedicated</w:t>
      </w:r>
      <w:r>
        <w:t xml:space="preserve"> </w:t>
      </w:r>
      <w:r>
        <w:rPr>
          <w:bCs/>
          <w:b/>
        </w:rPr>
        <w:t xml:space="preserve">Marine Engineer</w:t>
      </w:r>
      <w:r>
        <w:t xml:space="preserve"> </w:t>
      </w:r>
      <w:r>
        <w:t xml:space="preserve">in Ghana Accra must lead innovative solutions for aging infrastructure, environmental sustainability, and economic competitiveness. This study proposes a focused investigation into adaptive marine engineering practices specifically designed for Accra’s unique geographical and operational context.</w:t>
      </w:r>
    </w:p>
    <w:bookmarkEnd w:id="20"/>
    <w:bookmarkStart w:id="21" w:name="problem-statement"/>
    <w:p>
      <w:pPr>
        <w:pStyle w:val="Heading2"/>
      </w:pPr>
      <w:r>
        <w:t xml:space="preserve">2. Problem Statement</w:t>
      </w:r>
    </w:p>
    <w:p>
      <w:pPr>
        <w:pStyle w:val="FirstParagraph"/>
      </w:pPr>
      <w:r>
        <w:t xml:space="preserve">Ghana Accra faces mounting challenges in its maritime sector, including port congestion (costing the economy an estimated $300 million annually), vulnerability to sea-level rise affecting coastal infrastructure, and outdated dredging systems at Tema Port. Current engineering approaches often rely on imported expertise with limited understanding of Ghana Accra’s sediment dynamics, monsoon patterns, and socio-economic constraints. Without locally trained</w:t>
      </w:r>
      <w:r>
        <w:t xml:space="preserve"> </w:t>
      </w:r>
      <w:r>
        <w:rPr>
          <w:bCs/>
          <w:b/>
        </w:rPr>
        <w:t xml:space="preserve">Marine Engineer</w:t>
      </w:r>
      <w:r>
        <w:t xml:space="preserve"> </w:t>
      </w:r>
      <w:r>
        <w:t xml:space="preserve">professionals equipped to address these issues, Ghana risks losing competitive edge in regional trade and facing escalating climate-related infrastructure failures. This research directly responds to the Ghana Ports Authority's 2023 Strategic Plan highlighting "critical need for indigenous engineering capacity in coastal resilience."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marine infrastructure vulnerabilities at Tema Port (Ghana Accra), focusing on erosion, sedimentation patterns, and climate adaptation needs.</w:t>
      </w:r>
    </w:p>
    <w:p>
      <w:pPr>
        <w:numPr>
          <w:ilvl w:val="0"/>
          <w:numId w:val="1001"/>
        </w:numPr>
        <w:pStyle w:val="Compact"/>
      </w:pPr>
      <w:r>
        <w:t xml:space="preserve">To develop context-specific marine engineering protocols for sustainable dredging, port expansion, and coastal protection tailored to Accra's unique hydrodynamic conditions.</w:t>
      </w:r>
    </w:p>
    <w:p>
      <w:pPr>
        <w:numPr>
          <w:ilvl w:val="0"/>
          <w:numId w:val="1001"/>
        </w:numPr>
        <w:pStyle w:val="Compact"/>
      </w:pPr>
      <w:r>
        <w:t xml:space="preserve">To evaluate the socio-economic impact of implementing advanced marine engineering solutions on local employment and trade efficiency in Ghana Accra.</w:t>
      </w:r>
    </w:p>
    <w:p>
      <w:pPr>
        <w:numPr>
          <w:ilvl w:val="0"/>
          <w:numId w:val="1001"/>
        </w:numPr>
        <w:pStyle w:val="Compact"/>
      </w:pPr>
      <w:r>
        <w:t xml:space="preserve">To establish a framework for training Ghanaian</w:t>
      </w:r>
      <w:r>
        <w:t xml:space="preserve"> </w:t>
      </w:r>
      <w:r>
        <w:rPr>
          <w:bCs/>
          <w:b/>
        </w:rPr>
        <w:t xml:space="preserve">Marine Engineer</w:t>
      </w:r>
      <w:r>
        <w:t xml:space="preserve"> </w:t>
      </w:r>
      <w:r>
        <w:t xml:space="preserve">professionals through partnerships with the University of Cape Coast and Ghana Ports Authority (GPA).</w:t>
      </w:r>
    </w:p>
    <w:bookmarkEnd w:id="22"/>
    <w:bookmarkStart w:id="26" w:name="methodology"/>
    <w:p>
      <w:pPr>
        <w:pStyle w:val="Heading2"/>
      </w:pPr>
      <w:r>
        <w:t xml:space="preserve">4. Methodology</w:t>
      </w:r>
    </w:p>
    <w:p>
      <w:pPr>
        <w:pStyle w:val="FirstParagraph"/>
      </w:pPr>
      <w:r>
        <w:t xml:space="preserve">This interdisciplinary study employs a mixed-methods approach over 18 months, centered in Ghana Accra:</w:t>
      </w:r>
    </w:p>
    <w:bookmarkStart w:id="23" w:name="phase-1-field-assessment-months-1-6"/>
    <w:p>
      <w:pPr>
        <w:pStyle w:val="Heading3"/>
      </w:pPr>
      <w:r>
        <w:t xml:space="preserve">Phase 1: Field Assessment (Months 1-6)</w:t>
      </w:r>
    </w:p>
    <w:p>
      <w:pPr>
        <w:numPr>
          <w:ilvl w:val="0"/>
          <w:numId w:val="1002"/>
        </w:numPr>
        <w:pStyle w:val="Compact"/>
      </w:pPr>
      <w:r>
        <w:t xml:space="preserve">Deploy marine survey teams using LiDAR and sonar to map sedimentation hotspots and coastal erosion zones at Tema Port.</w:t>
      </w:r>
    </w:p>
    <w:p>
      <w:pPr>
        <w:numPr>
          <w:ilvl w:val="0"/>
          <w:numId w:val="1002"/>
        </w:numPr>
        <w:pStyle w:val="Compact"/>
      </w:pPr>
      <w:r>
        <w:t xml:space="preserve">Collaborate with GPA to collect historical data on vessel traffic, dredging frequency, and climate events (e.g., 2023 floods).</w:t>
      </w:r>
    </w:p>
    <w:p>
      <w:pPr>
        <w:numPr>
          <w:ilvl w:val="0"/>
          <w:numId w:val="1002"/>
        </w:numPr>
        <w:pStyle w:val="Compact"/>
      </w:pPr>
      <w:r>
        <w:t xml:space="preserve">Conduct stakeholder workshops in Accra with port operators, environmental agencies, and local communities to identify priority engineering challenges.</w:t>
      </w:r>
    </w:p>
    <w:bookmarkEnd w:id="23"/>
    <w:bookmarkStart w:id="24" w:name="Xe0afe964f66cc322880e32a3a4e139f941fc698"/>
    <w:p>
      <w:pPr>
        <w:pStyle w:val="Heading3"/>
      </w:pPr>
      <w:r>
        <w:t xml:space="preserve">Phase 2: Engineering Solution Design (Months 7-12)</w:t>
      </w:r>
    </w:p>
    <w:p>
      <w:pPr>
        <w:numPr>
          <w:ilvl w:val="0"/>
          <w:numId w:val="1003"/>
        </w:numPr>
        <w:pStyle w:val="Compact"/>
      </w:pPr>
      <w:r>
        <w:t xml:space="preserve">Model adaptive dredging schedules using hydrodynamic software calibrated to Accra’s tidal patterns.</w:t>
      </w:r>
    </w:p>
    <w:p>
      <w:pPr>
        <w:numPr>
          <w:ilvl w:val="0"/>
          <w:numId w:val="1003"/>
        </w:numPr>
        <w:pStyle w:val="Compact"/>
      </w:pPr>
      <w:r>
        <w:t xml:space="preserve">Design cost-effective coastal protection systems (e.g., bio-engineered breakwaters) incorporating local materials like coral rubble and mangrove restoration.</w:t>
      </w:r>
    </w:p>
    <w:p>
      <w:pPr>
        <w:numPr>
          <w:ilvl w:val="0"/>
          <w:numId w:val="1003"/>
        </w:numPr>
        <w:pStyle w:val="Compact"/>
      </w:pPr>
      <w:r>
        <w:t xml:space="preserve">Simulate economic outcomes of proposed interventions using Ghana Statistical Service trade data.</w:t>
      </w:r>
    </w:p>
    <w:bookmarkEnd w:id="24"/>
    <w:bookmarkStart w:id="25" w:name="X56095ee0e209d99c64e89a87c6fb1815c0f44d1"/>
    <w:p>
      <w:pPr>
        <w:pStyle w:val="Heading3"/>
      </w:pPr>
      <w:r>
        <w:t xml:space="preserve">Phase 3: Capacity Building &amp; Validation (Months 13-18)</w:t>
      </w:r>
    </w:p>
    <w:p>
      <w:pPr>
        <w:numPr>
          <w:ilvl w:val="0"/>
          <w:numId w:val="1004"/>
        </w:numPr>
        <w:pStyle w:val="Compact"/>
      </w:pPr>
      <w:r>
        <w:t xml:space="preserve">Train 15 Ghanaian engineering students at the Kwame Nkrumah University of Science and Technology (KNUST) through a specialized Marine Engineering module.</w:t>
      </w:r>
    </w:p>
    <w:p>
      <w:pPr>
        <w:numPr>
          <w:ilvl w:val="0"/>
          <w:numId w:val="1004"/>
        </w:numPr>
        <w:pStyle w:val="Compact"/>
      </w:pPr>
      <w:r>
        <w:t xml:space="preserve">Implement pilot solutions at Tema Port with GPA oversight, monitoring performance metrics pre- and post-intervention.</w:t>
      </w:r>
    </w:p>
    <w:p>
      <w:pPr>
        <w:numPr>
          <w:ilvl w:val="0"/>
          <w:numId w:val="1004"/>
        </w:numPr>
        <w:pStyle w:val="Compact"/>
      </w:pPr>
      <w:r>
        <w:t xml:space="preserve">Validate economic benefits through cost-benefit analysis for Ghana Accra’s port logistics ecosystem.</w:t>
      </w:r>
    </w:p>
    <w:bookmarkEnd w:id="25"/>
    <w:bookmarkEnd w:id="26"/>
    <w:bookmarkStart w:id="27" w:name="expected-outcomes-significance"/>
    <w:p>
      <w:pPr>
        <w:pStyle w:val="Heading2"/>
      </w:pPr>
      <w:r>
        <w:t xml:space="preserve">5. Expected Outcomes &amp; Significance</w:t>
      </w:r>
    </w:p>
    <w:p>
      <w:pPr>
        <w:pStyle w:val="FirstParagraph"/>
      </w:pPr>
      <w:r>
        <w:t xml:space="preserve">This</w:t>
      </w:r>
      <w:r>
        <w:t xml:space="preserve"> </w:t>
      </w:r>
      <w:r>
        <w:rPr>
          <w:bCs/>
          <w:b/>
        </w:rPr>
        <w:t xml:space="preserve">Research Proposal</w:t>
      </w:r>
      <w:r>
        <w:t xml:space="preserve"> </w:t>
      </w:r>
      <w:r>
        <w:t xml:space="preserve">will deliver actionable outcomes critical to Ghana's development:</w:t>
      </w:r>
    </w:p>
    <w:p>
      <w:pPr>
        <w:numPr>
          <w:ilvl w:val="0"/>
          <w:numId w:val="1005"/>
        </w:numPr>
        <w:pStyle w:val="Compact"/>
      </w:pPr>
      <w:r>
        <w:rPr>
          <w:bCs/>
          <w:b/>
        </w:rPr>
        <w:t xml:space="preserve">Infrastructure Blueprint:</w:t>
      </w:r>
      <w:r>
        <w:t xml:space="preserve"> </w:t>
      </w:r>
      <w:r>
        <w:t xml:space="preserve">A customized marine engineering guide for Accra’s port, reducing dredging costs by 25% and extending infrastructure lifespan.</w:t>
      </w:r>
    </w:p>
    <w:p>
      <w:pPr>
        <w:numPr>
          <w:ilvl w:val="0"/>
          <w:numId w:val="1005"/>
        </w:numPr>
        <w:pStyle w:val="Compact"/>
      </w:pPr>
      <w:r>
        <w:rPr>
          <w:bCs/>
          <w:b/>
        </w:rPr>
        <w:t xml:space="preserve">Sustainable Practices:</w:t>
      </w:r>
      <w:r>
        <w:t xml:space="preserve"> </w:t>
      </w:r>
      <w:r>
        <w:t xml:space="preserve">Climate-resilient coastal management strategies mitigating erosion risks for Ghana Accra’s $2.1 billion maritime sector.</w:t>
      </w:r>
    </w:p>
    <w:p>
      <w:pPr>
        <w:numPr>
          <w:ilvl w:val="0"/>
          <w:numId w:val="1005"/>
        </w:numPr>
        <w:pStyle w:val="Compact"/>
      </w:pPr>
      <w:r>
        <w:rPr>
          <w:bCs/>
          <w:b/>
        </w:rPr>
        <w:t xml:space="preserve">Human Capital Development:</w:t>
      </w:r>
      <w:r>
        <w:t xml:space="preserve"> </w:t>
      </w:r>
      <w:r>
        <w:t xml:space="preserve">A pipeline of Ghanaian</w:t>
      </w:r>
      <w:r>
        <w:t xml:space="preserve"> </w:t>
      </w:r>
      <w:r>
        <w:rPr>
          <w:bCs/>
          <w:b/>
        </w:rPr>
        <w:t xml:space="preserve">Marine Engineer</w:t>
      </w:r>
      <w:r>
        <w:t xml:space="preserve">s certified in local context solutions, addressing the GPA’s shortage of 40+ specialized roles.</w:t>
      </w:r>
    </w:p>
    <w:p>
      <w:pPr>
        <w:numPr>
          <w:ilvl w:val="0"/>
          <w:numId w:val="1005"/>
        </w:numPr>
        <w:pStyle w:val="Compact"/>
      </w:pPr>
      <w:r>
        <w:rPr>
          <w:bCs/>
          <w:b/>
        </w:rPr>
        <w:t xml:space="preserve">Economic Impact:</w:t>
      </w:r>
      <w:r>
        <w:t xml:space="preserve"> </w:t>
      </w:r>
      <w:r>
        <w:t xml:space="preserve">Projected 15% increase in port throughput efficiency within two years, directly supporting Ghana Accra’s target of $6 billion annual trade volume by 2030.</w:t>
      </w:r>
    </w:p>
    <w:bookmarkEnd w:id="27"/>
    <w:bookmarkStart w:id="28" w:name="relevance-to-ghana-accra"/>
    <w:p>
      <w:pPr>
        <w:pStyle w:val="Heading2"/>
      </w:pPr>
      <w:r>
        <w:t xml:space="preserve">6. Relevance to Ghana Accra</w:t>
      </w:r>
    </w:p>
    <w:p>
      <w:pPr>
        <w:pStyle w:val="FirstParagraph"/>
      </w:pPr>
      <w:r>
        <w:t xml:space="preserve">The study is intrinsically tied to Ghana Accra’s strategic priorities. As the nation's economic nerve center, Accra’s port performance directly influences national GDP (maritime contributes 14% of GDP), employment (over 70,000 port-related jobs), and food security (85% of imports). Climate change exacerbates risks: Accra faces a 6-9 mm/year sea-level rise threat to its coastline. This research prioritizes solutions where they matter most—on Ghanaian soil. By embedding engineering innovation within Accra’s urban fabric, the project ensures interventions align with local governance (e.g., Ghana’s National Climate Change Policy) and community needs, avoiding the "imported solution" pitfalls of past projects.</w:t>
      </w:r>
    </w:p>
    <w:bookmarkEnd w:id="28"/>
    <w:bookmarkStart w:id="29" w:name="conclusion"/>
    <w:p>
      <w:pPr>
        <w:pStyle w:val="Heading2"/>
      </w:pPr>
      <w:r>
        <w:t xml:space="preserve">7. Conclusion</w:t>
      </w:r>
    </w:p>
    <w:p>
      <w:pPr>
        <w:pStyle w:val="FirstParagraph"/>
      </w:pPr>
      <w:r>
        <w:t xml:space="preserve">Investing in localized marine engineering capacity is not merely technical—it is an economic imperative for Ghana Accra. This</w:t>
      </w:r>
      <w:r>
        <w:t xml:space="preserve"> </w:t>
      </w:r>
      <w:r>
        <w:rPr>
          <w:bCs/>
          <w:b/>
        </w:rPr>
        <w:t xml:space="preserve">Research Proposal</w:t>
      </w:r>
      <w:r>
        <w:t xml:space="preserve"> </w:t>
      </w:r>
      <w:r>
        <w:t xml:space="preserve">outlines a pathway to empower a new generation of Ghanaian</w:t>
      </w:r>
      <w:r>
        <w:t xml:space="preserve"> </w:t>
      </w:r>
      <w:r>
        <w:rPr>
          <w:bCs/>
          <w:b/>
        </w:rPr>
        <w:t xml:space="preserve">Marine Engineer</w:t>
      </w:r>
      <w:r>
        <w:t xml:space="preserve">s who understand the rhythm of Accra’s coastline, the flow of its trade, and the urgency of climate action. The outcomes will position Ghana Accra as a regional leader in sustainable maritime infrastructure, transforming port challenges into engines for inclusive growth. We seek partnership with the Ministry of Transport, Ghana Ports Authority, and international bodies like IMO to co-fund this initiative. With focused action on marine engineering in Ghana Accra, we can secure our nation’s blue economy for future generations.</w:t>
      </w:r>
    </w:p>
    <w:bookmarkEnd w:id="29"/>
    <w:bookmarkStart w:id="30" w:name="references-illustrative"/>
    <w:p>
      <w:pPr>
        <w:pStyle w:val="Heading2"/>
      </w:pPr>
      <w:r>
        <w:t xml:space="preserve">8. References (Illustrative)</w:t>
      </w:r>
    </w:p>
    <w:p>
      <w:pPr>
        <w:numPr>
          <w:ilvl w:val="0"/>
          <w:numId w:val="1006"/>
        </w:numPr>
        <w:pStyle w:val="Compact"/>
      </w:pPr>
      <w:r>
        <w:t xml:space="preserve">Ghana Ports Authority (2023). *Strategic Plan 2030*. Accra: GPA Publications.</w:t>
      </w:r>
    </w:p>
    <w:p>
      <w:pPr>
        <w:numPr>
          <w:ilvl w:val="0"/>
          <w:numId w:val="1006"/>
        </w:numPr>
        <w:pStyle w:val="Compact"/>
      </w:pPr>
      <w:r>
        <w:t xml:space="preserve">National Disaster Management Organization Ghana (NADMO). (2024). *Coastal Vulnerability Assessment: Accra Region*. Accra.</w:t>
      </w:r>
    </w:p>
    <w:p>
      <w:pPr>
        <w:numPr>
          <w:ilvl w:val="0"/>
          <w:numId w:val="1006"/>
        </w:numPr>
        <w:pStyle w:val="Compact"/>
      </w:pPr>
      <w:r>
        <w:t xml:space="preserve">World Bank. (2023). *Ghana Trade and Logistics Review*. Washington, DC: World Bank Group.</w:t>
      </w:r>
    </w:p>
    <w:p>
      <w:pPr>
        <w:pStyle w:val="FirstParagraph"/>
      </w:pPr>
      <w:r>
        <w:rPr>
          <w:bCs/>
          <w:b/>
        </w:rPr>
        <w:t xml:space="preserve">Total Word Count: 928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for Sustainable Port Development in Ghana Accra</dc:title>
  <dc:creator/>
  <dc:language>en</dc:language>
  <cp:keywords/>
  <dcterms:created xsi:type="dcterms:W3CDTF">2026-07-20T22:23:59Z</dcterms:created>
  <dcterms:modified xsi:type="dcterms:W3CDTF">2026-07-20T22:23:59Z</dcterms:modified>
</cp:coreProperties>
</file>

<file path=docProps/custom.xml><?xml version="1.0" encoding="utf-8"?>
<Properties xmlns="http://schemas.openxmlformats.org/officeDocument/2006/custom-properties" xmlns:vt="http://schemas.openxmlformats.org/officeDocument/2006/docPropsVTypes"/>
</file>