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e31be1b87ebbb92323a13d8ca3b161425e6f273"/>
    <w:p>
      <w:pPr>
        <w:pStyle w:val="Heading1"/>
      </w:pPr>
      <w:r>
        <w:t xml:space="preserve">Research Proposal: Advancing Marine Engineering for Sustainable Maritime Development in Iran Tehran</w:t>
      </w:r>
    </w:p>
    <w:bookmarkStart w:id="20" w:name="abstract"/>
    <w:p>
      <w:pPr>
        <w:pStyle w:val="Heading2"/>
      </w:pPr>
      <w:r>
        <w:t xml:space="preserve">Abstract</w:t>
      </w:r>
    </w:p>
    <w:p>
      <w:pPr>
        <w:pStyle w:val="FirstParagraph"/>
      </w:pPr>
      <w:r>
        <w:t xml:space="preserve">This research proposal outlines a critical investigation into optimizing marine engineering practices to support Iran's strategic maritime ambitions, with Tehran as the central hub for policy formulation, academic research, and technological innovation. Despite Tehran being a landlocked capital city, this proposal leverages its unique position as the political and educational epicenter of Iran to address national challenges in port infrastructure management, coastal protection systems, and sustainable shipping operations. The study will focus on developing specialized frameworks for Iranian</w:t>
      </w:r>
      <w:r>
        <w:t xml:space="preserve"> </w:t>
      </w:r>
      <w:r>
        <w:rPr>
          <w:bCs/>
          <w:b/>
        </w:rPr>
        <w:t xml:space="preserve">Marine Engineer</w:t>
      </w:r>
      <w:r>
        <w:t xml:space="preserve"> </w:t>
      </w:r>
      <w:r>
        <w:t xml:space="preserve">professionals to enhance the efficiency and resilience of Iran's critical maritime assets along the Persian Gulf and Caspian Sea coasts. This initiative directly supports Iran's National Maritime Strategy 2025 and positions Tehran as a knowledge hub for advancing marine engineering expertise across the nation.</w:t>
      </w:r>
    </w:p>
    <w:bookmarkEnd w:id="20"/>
    <w:bookmarkStart w:id="21" w:name="X5bb2f182b1396dd09e504ef60159b6c241cfa09"/>
    <w:p>
      <w:pPr>
        <w:pStyle w:val="Heading2"/>
      </w:pPr>
      <w:r>
        <w:t xml:space="preserve">1. Introduction: Marine Engineering in the Context of Iran Tehran</w:t>
      </w:r>
    </w:p>
    <w:p>
      <w:pPr>
        <w:pStyle w:val="FirstParagraph"/>
      </w:pPr>
      <w:r>
        <w:t xml:space="preserve">Iran possesses extensive coastlines along the Persian Gulf (1,700 km) and the Caspian Sea (760 km), making maritime trade and coastal security vital to its economic sovereignty. However, effective management of these resources requires a sophisticated engineering workforce capable of addressing complex challenges like port congestion, environmental sustainability in sensitive marine ecosystems, and infrastructure modernization. While operational work occurs in coastal cities (e.g., Bandar Abbas, Bushehr), Tehran serves as the indispensable administrative and intellectual heartland for national strategy. The University of Tehran's Faculty of Engineering and the Iran Marine Sciences Research Institute (IMSRI) in Tehran are pivotal centers for training</w:t>
      </w:r>
      <w:r>
        <w:t xml:space="preserve"> </w:t>
      </w:r>
      <w:r>
        <w:rPr>
          <w:bCs/>
          <w:b/>
        </w:rPr>
        <w:t xml:space="preserve">Marine Engineer</w:t>
      </w:r>
      <w:r>
        <w:t xml:space="preserve">s and developing policy frameworks. This research proposal establishes a direct line between Tehran-based academic expertise and the practical needs of Iran's maritime industry, ensuring that strategic decisions originate from a deep understanding of local environmental, economic, and technical contexts.</w:t>
      </w:r>
    </w:p>
    <w:bookmarkEnd w:id="21"/>
    <w:bookmarkStart w:id="22" w:name="problem-statement"/>
    <w:p>
      <w:pPr>
        <w:pStyle w:val="Heading2"/>
      </w:pPr>
      <w:r>
        <w:t xml:space="preserve">2. Problem Statement</w:t>
      </w:r>
    </w:p>
    <w:p>
      <w:pPr>
        <w:pStyle w:val="FirstParagraph"/>
      </w:pPr>
      <w:r>
        <w:t xml:space="preserve">Iran faces significant challenges in its maritime sector that demand focused research attention from a Tehran-based perspective:</w:t>
      </w:r>
    </w:p>
    <w:p>
      <w:pPr>
        <w:numPr>
          <w:ilvl w:val="0"/>
          <w:numId w:val="1001"/>
        </w:numPr>
        <w:pStyle w:val="Compact"/>
      </w:pPr>
      <w:r>
        <w:rPr>
          <w:bCs/>
          <w:b/>
        </w:rPr>
        <w:t xml:space="preserve">Infrastructure Gaps:</w:t>
      </w:r>
      <w:r>
        <w:t xml:space="preserve"> </w:t>
      </w:r>
      <w:r>
        <w:t xml:space="preserve">Aging port facilities at key Iranian hubs suffer from inefficiency, causing delays and increased logistics costs. Current solutions often rely on imported engineering expertise, lacking indigenous capacity.</w:t>
      </w:r>
    </w:p>
    <w:p>
      <w:pPr>
        <w:numPr>
          <w:ilvl w:val="0"/>
          <w:numId w:val="1001"/>
        </w:numPr>
        <w:pStyle w:val="Compact"/>
      </w:pPr>
      <w:r>
        <w:rPr>
          <w:bCs/>
          <w:b/>
        </w:rPr>
        <w:t xml:space="preserve">Sustainability Pressures:</w:t>
      </w:r>
      <w:r>
        <w:t xml:space="preserve"> </w:t>
      </w:r>
      <w:r>
        <w:t xml:space="preserve">Increased shipping traffic threatens the Persian Gulf's fragile marine ecosystems (e.g., coral reefs, mangroves). Iranian</w:t>
      </w:r>
      <w:r>
        <w:t xml:space="preserve"> </w:t>
      </w:r>
      <w:r>
        <w:rPr>
          <w:bCs/>
          <w:b/>
        </w:rPr>
        <w:t xml:space="preserve">Marine Engineer</w:t>
      </w:r>
      <w:r>
        <w:t xml:space="preserve">s need locally relevant methodologies for environmental impact mitigation.</w:t>
      </w:r>
    </w:p>
    <w:p>
      <w:pPr>
        <w:numPr>
          <w:ilvl w:val="0"/>
          <w:numId w:val="1001"/>
        </w:numPr>
        <w:pStyle w:val="Compact"/>
      </w:pPr>
      <w:r>
        <w:rPr>
          <w:bCs/>
          <w:b/>
        </w:rPr>
        <w:t xml:space="preserve">Educational Mismatch:</w:t>
      </w:r>
      <w:r>
        <w:t xml:space="preserve"> </w:t>
      </w:r>
      <w:r>
        <w:t xml:space="preserve">Engineering curricula in Tehran universities do not sufficiently integrate Iran-specific maritime challenges (e.g., Persian Gulf salinity, seismic risks), resulting in graduates unprepared for on-the-ground realities.</w:t>
      </w:r>
    </w:p>
    <w:p>
      <w:pPr>
        <w:numPr>
          <w:ilvl w:val="0"/>
          <w:numId w:val="1001"/>
        </w:numPr>
        <w:pStyle w:val="Compact"/>
      </w:pPr>
      <w:r>
        <w:rPr>
          <w:bCs/>
          <w:b/>
        </w:rPr>
        <w:t xml:space="preserve">Policy-Implementation Gap:</w:t>
      </w:r>
      <w:r>
        <w:t xml:space="preserve"> </w:t>
      </w:r>
      <w:r>
        <w:t xml:space="preserve">National maritime policies formulated in Tehran often lack technical depth due to insufficient collaboration with engineering practitioners, leading to suboptimal execution along the coast.</w:t>
      </w:r>
    </w:p>
    <w:bookmarkEnd w:id="22"/>
    <w:bookmarkStart w:id="23" w:name="research-objectives"/>
    <w:p>
      <w:pPr>
        <w:pStyle w:val="Heading2"/>
      </w:pPr>
      <w:r>
        <w:t xml:space="preserve">3. Research Objectives</w:t>
      </w:r>
    </w:p>
    <w:p>
      <w:pPr>
        <w:pStyle w:val="FirstParagraph"/>
      </w:pPr>
      <w:r>
        <w:t xml:space="preserve">This project aims to bridge these gaps by establishing Tehran as a catalyst for actionable marine engineering solutions:</w:t>
      </w:r>
    </w:p>
    <w:p>
      <w:pPr>
        <w:numPr>
          <w:ilvl w:val="0"/>
          <w:numId w:val="1002"/>
        </w:numPr>
        <w:pStyle w:val="Compact"/>
      </w:pPr>
      <w:r>
        <w:rPr>
          <w:bCs/>
          <w:b/>
        </w:rPr>
        <w:t xml:space="preserve">Develop Context-Specific Design Standards:</w:t>
      </w:r>
      <w:r>
        <w:t xml:space="preserve"> </w:t>
      </w:r>
      <w:r>
        <w:t xml:space="preserve">Create indigenous guidelines for port infrastructure (e.g., berths, cranes, drainage) tailored to Persian Gulf environmental conditions (high salinity, sand movement), centered in Tehran's research labs.</w:t>
      </w:r>
    </w:p>
    <w:p>
      <w:pPr>
        <w:numPr>
          <w:ilvl w:val="0"/>
          <w:numId w:val="1002"/>
        </w:numPr>
        <w:pStyle w:val="Compact"/>
      </w:pPr>
      <w:r>
        <w:rPr>
          <w:bCs/>
          <w:b/>
        </w:rPr>
        <w:t xml:space="preserve">Build Capacity for Iranian Marine Engineers:</w:t>
      </w:r>
      <w:r>
        <w:t xml:space="preserve"> </w:t>
      </w:r>
      <w:r>
        <w:t xml:space="preserve">Design and implement a specialized training module within Tehran universities to equip future</w:t>
      </w:r>
      <w:r>
        <w:t xml:space="preserve"> </w:t>
      </w:r>
      <w:r>
        <w:rPr>
          <w:bCs/>
          <w:b/>
        </w:rPr>
        <w:t xml:space="preserve">Marine Engineer</w:t>
      </w:r>
      <w:r>
        <w:t xml:space="preserve">s with skills directly applicable to Iran's coastal challenges, incorporating field data from Bandar Abbas and Chah Bahar.</w:t>
      </w:r>
    </w:p>
    <w:p>
      <w:pPr>
        <w:numPr>
          <w:ilvl w:val="0"/>
          <w:numId w:val="1002"/>
        </w:numPr>
        <w:pStyle w:val="Compact"/>
      </w:pPr>
      <w:r>
        <w:rPr>
          <w:bCs/>
          <w:b/>
        </w:rPr>
        <w:t xml:space="preserve">Promote Sustainable Port Operations:</w:t>
      </w:r>
      <w:r>
        <w:t xml:space="preserve"> </w:t>
      </w:r>
      <w:r>
        <w:t xml:space="preserve">Establish models for reducing carbon emissions and marine pollution at Iranian ports using Tehran-based computational fluid dynamics (CFD) simulations, validated through collaboration with coastal authorities.</w:t>
      </w:r>
    </w:p>
    <w:p>
      <w:pPr>
        <w:numPr>
          <w:ilvl w:val="0"/>
          <w:numId w:val="1002"/>
        </w:numPr>
        <w:pStyle w:val="Compact"/>
      </w:pPr>
      <w:r>
        <w:rPr>
          <w:bCs/>
          <w:b/>
        </w:rPr>
        <w:t xml:space="preserve">Strengthen Tehran-Coastal Policy Linkages:</w:t>
      </w:r>
      <w:r>
        <w:t xml:space="preserve"> </w:t>
      </w:r>
      <w:r>
        <w:t xml:space="preserve">Create a formal knowledge-transfer framework where Tehran research institutions directly inform the Ministry of Roads and Urban Development's coastal management policies.</w:t>
      </w:r>
    </w:p>
    <w:bookmarkEnd w:id="23"/>
    <w:bookmarkStart w:id="24" w:name="methodology"/>
    <w:p>
      <w:pPr>
        <w:pStyle w:val="Heading2"/>
      </w:pPr>
      <w:r>
        <w:t xml:space="preserve">4. Methodology</w:t>
      </w:r>
    </w:p>
    <w:p>
      <w:pPr>
        <w:pStyle w:val="FirstParagraph"/>
      </w:pPr>
      <w:r>
        <w:t xml:space="preserve">The research will be conducted through a multi-phase, collaborative approach centered in Iran Tehran:</w:t>
      </w:r>
    </w:p>
    <w:p>
      <w:pPr>
        <w:numPr>
          <w:ilvl w:val="0"/>
          <w:numId w:val="1003"/>
        </w:numPr>
        <w:pStyle w:val="Compact"/>
      </w:pPr>
      <w:r>
        <w:rPr>
          <w:bCs/>
          <w:b/>
        </w:rPr>
        <w:t xml:space="preserve">Phase 1 (Tehran-Based Analysis):</w:t>
      </w:r>
      <w:r>
        <w:t xml:space="preserve"> </w:t>
      </w:r>
      <w:r>
        <w:t xml:space="preserve">Review of national maritime data, environmental reports, and infrastructure audits held at Tehran's National Archives and the Ministry of Oil. Primary focus on identifying technical gaps specific to Iranian conditions.</w:t>
      </w:r>
    </w:p>
    <w:p>
      <w:pPr>
        <w:numPr>
          <w:ilvl w:val="0"/>
          <w:numId w:val="1003"/>
        </w:numPr>
        <w:pStyle w:val="Compact"/>
      </w:pPr>
      <w:r>
        <w:rPr>
          <w:bCs/>
          <w:b/>
        </w:rPr>
        <w:t xml:space="preserve">Phase 2 (Field Collaboration with Coastal Sites):</w:t>
      </w:r>
      <w:r>
        <w:t xml:space="preserve"> </w:t>
      </w:r>
      <w:r>
        <w:t xml:space="preserve">Partnering with ports in Bandar Abbas and Chah Bahar for site-specific data collection (e.g., wave patterns, sediment analysis) under the supervision of Tehran-based research teams. This ensures findings remain grounded in real Iranian coastal realities.</w:t>
      </w:r>
    </w:p>
    <w:p>
      <w:pPr>
        <w:numPr>
          <w:ilvl w:val="0"/>
          <w:numId w:val="1003"/>
        </w:numPr>
        <w:pStyle w:val="Compact"/>
      </w:pPr>
      <w:r>
        <w:rPr>
          <w:bCs/>
          <w:b/>
        </w:rPr>
        <w:t xml:space="preserve">Phase 3 (Tehran-Driven Innovation):</w:t>
      </w:r>
      <w:r>
        <w:t xml:space="preserve"> </w:t>
      </w:r>
      <w:r>
        <w:t xml:space="preserve">Utilizing University of Tehran's computational labs to model solutions (e.g., optimized port layouts using AI, eco-friendly dredging techniques). These models will be co-developed with engineers from the Iranian Port and Maritime Organization.</w:t>
      </w:r>
    </w:p>
    <w:p>
      <w:pPr>
        <w:numPr>
          <w:ilvl w:val="0"/>
          <w:numId w:val="1003"/>
        </w:numPr>
        <w:pStyle w:val="Compact"/>
      </w:pPr>
      <w:r>
        <w:rPr>
          <w:bCs/>
          <w:b/>
        </w:rPr>
        <w:t xml:space="preserve">Phase 4 (Capacity Building in Tehran):</w:t>
      </w:r>
      <w:r>
        <w:t xml:space="preserve"> </w:t>
      </w:r>
      <w:r>
        <w:t xml:space="preserve">Piloting a revised curriculum for Marine Engineering students at Tehran University of Science and Technology, incorporating field data and case studies from Iranian ports. Assessment via student projects focused on Tehran-identified maritime challenges.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directly benefiting Iran's strategic interests through its Tehran base:</w:t>
      </w:r>
    </w:p>
    <w:p>
      <w:pPr>
        <w:numPr>
          <w:ilvl w:val="0"/>
          <w:numId w:val="1004"/>
        </w:numPr>
        <w:pStyle w:val="Compact"/>
      </w:pPr>
      <w:r>
        <w:t xml:space="preserve">A standardized set of design protocols for Persian Gulf port infrastructure, reducing reliance on foreign consultants and saving national resources.</w:t>
      </w:r>
    </w:p>
    <w:p>
      <w:pPr>
        <w:numPr>
          <w:ilvl w:val="0"/>
          <w:numId w:val="1004"/>
        </w:numPr>
        <w:pStyle w:val="Compact"/>
      </w:pPr>
      <w:r>
        <w:t xml:space="preserve">A certified training program for Iranian Marine Engineers, directly increasing the pool of locally qualified professionals available to support coastal operations from Bandar Abbas to the Caspian.</w:t>
      </w:r>
    </w:p>
    <w:p>
      <w:pPr>
        <w:numPr>
          <w:ilvl w:val="0"/>
          <w:numId w:val="1004"/>
        </w:numPr>
        <w:pStyle w:val="Compact"/>
      </w:pPr>
      <w:r>
        <w:t xml:space="preserve">Policy briefs generated in Tehran that translate engineering insights into actionable government directives for maritime sustainability and security.</w:t>
      </w:r>
    </w:p>
    <w:p>
      <w:pPr>
        <w:numPr>
          <w:ilvl w:val="0"/>
          <w:numId w:val="1004"/>
        </w:numPr>
        <w:pStyle w:val="Compact"/>
      </w:pPr>
      <w:r>
        <w:t xml:space="preserve">Enhanced academic reputation of Tehran-based institutions as leaders in applied marine engineering research relevant to Iran's national context.</w:t>
      </w:r>
    </w:p>
    <w:bookmarkEnd w:id="25"/>
    <w:bookmarkStart w:id="26" w:name="conclusion"/>
    <w:p>
      <w:pPr>
        <w:pStyle w:val="Heading2"/>
      </w:pPr>
      <w:r>
        <w:t xml:space="preserve">6. Conclusion</w:t>
      </w:r>
    </w:p>
    <w:p>
      <w:pPr>
        <w:pStyle w:val="FirstParagraph"/>
      </w:pPr>
      <w:r>
        <w:t xml:space="preserve">Iran's strategic vision for its maritime sector demands a robust, locally developed expertise in marine engineering. Tehran, as the nation's political and academic capital, is uniquely positioned to lead this transformation. This proposal moves beyond merely studying marine engineering; it positions Tehran as the indispensable engine driving innovation for Iran's coastlines. By developing context-specific solutions, building domestic capacity for the</w:t>
      </w:r>
      <w:r>
        <w:t xml:space="preserve"> </w:t>
      </w:r>
      <w:r>
        <w:rPr>
          <w:bCs/>
          <w:b/>
        </w:rPr>
        <w:t xml:space="preserve">Marine Engineer</w:t>
      </w:r>
      <w:r>
        <w:t xml:space="preserve"> </w:t>
      </w:r>
      <w:r>
        <w:t xml:space="preserve">profession, and strengthening policy implementation channels from Tehran to the ports, this research directly contributes to Iran's economic resilience and environmental stewardship. The outcomes will not only serve Bandar Abbas or Bushehr but will establish a scalable model for marine engineering excellence that can be adopted across Iran's entire maritime domain. Investing in this Tehran-centered initiative is an investment in the future of Iran's blue economy and its sovereignty over vital sea lanes.</w:t>
      </w:r>
    </w:p>
    <w:bookmarkEnd w:id="26"/>
    <w:bookmarkStart w:id="27" w:name="keywords"/>
    <w:p>
      <w:pPr>
        <w:pStyle w:val="Heading2"/>
      </w:pPr>
      <w:r>
        <w:t xml:space="preserve">7. Keywords</w:t>
      </w:r>
    </w:p>
    <w:p>
      <w:pPr>
        <w:pStyle w:val="FirstParagraph"/>
      </w:pPr>
      <w:r>
        <w:t xml:space="preserve">Marine Engineer, Marine Engineering, Iran Tehran, Sustainable Ports, Persian Gulf Infrastructure, Iranian Maritime Strategy 2025, Coastal Environmental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Iran Tehran</dc:title>
  <dc:creator/>
  <dc:language>en</dc:language>
  <cp:keywords/>
  <dcterms:created xsi:type="dcterms:W3CDTF">2026-04-28T22:49:04Z</dcterms:created>
  <dcterms:modified xsi:type="dcterms:W3CDTF">2026-04-28T22:49:04Z</dcterms:modified>
</cp:coreProperties>
</file>

<file path=docProps/custom.xml><?xml version="1.0" encoding="utf-8"?>
<Properties xmlns="http://schemas.openxmlformats.org/officeDocument/2006/custom-properties" xmlns:vt="http://schemas.openxmlformats.org/officeDocument/2006/docPropsVTypes"/>
</file>