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Rome</w:t>
      </w:r>
    </w:p>
    <w:bookmarkStart w:id="30" w:name="X258dff2f4c387f93d244201ff6e352874427701"/>
    <w:p>
      <w:pPr>
        <w:pStyle w:val="Heading1"/>
      </w:pPr>
      <w:r>
        <w:t xml:space="preserve">Research Proposal: Advancing Maritime Innovation Through the Role of a Marine Engineer in Italy Rome</w:t>
      </w:r>
    </w:p>
    <w:bookmarkStart w:id="20" w:name="introduction-and-background"/>
    <w:p>
      <w:pPr>
        <w:pStyle w:val="Heading2"/>
      </w:pPr>
      <w:r>
        <w:t xml:space="preserve">Introduction and Background</w:t>
      </w:r>
    </w:p>
    <w:p>
      <w:pPr>
        <w:pStyle w:val="FirstParagraph"/>
      </w:pPr>
      <w:r>
        <w:t xml:space="preserve">The strategic importance of marine engineering to Italy's economic and environmental sustainability cannot be overstated. As a nation with over 7,900 kilometers of coastline, Italy remains deeply invested in maritime activities spanning shipping, offshore energy, coastal infrastructure, and environmental conservation. This Research Proposal outlines a groundbreaking initiative to establish a dedicated Marine Engineer position within Rome-based institutions at the forefront of European maritime innovation. The project recognizes Rome's unique position as Italy's political and intellectual capital—where national maritime policy intersects with cutting-edge research—to catalyze transformative advancements in marine engineering that will resonate globally.</w:t>
      </w:r>
    </w:p>
    <w:bookmarkEnd w:id="20"/>
    <w:bookmarkStart w:id="21" w:name="problem-statement"/>
    <w:p>
      <w:pPr>
        <w:pStyle w:val="Heading2"/>
      </w:pPr>
      <w:r>
        <w:t xml:space="preserve">Problem Statement</w:t>
      </w:r>
    </w:p>
    <w:p>
      <w:pPr>
        <w:pStyle w:val="FirstParagraph"/>
      </w:pPr>
      <w:r>
        <w:t xml:space="preserve">Italy faces critical challenges in maritime infrastructure resilience, sustainable shipping practices, and the integration of renewable energy systems into coastal ecosystems. Current gaps include insufficient adaptation of port facilities to climate change impacts, inefficient propulsion technologies contributing to high emissions, and fragmented research across regional institutions. A centralized Marine Engineer role within Italy Rome would bridge these divides by leveraging the capital's institutional networks—including universities like Sapienza University, national agencies such as the Italian Navy Research Institute (I.N.R.I.), and policy-making bodies like the Ministry of Infrastructure and Transport—to create cohesive, actionable solutions.</w:t>
      </w:r>
    </w:p>
    <w:bookmarkEnd w:id="21"/>
    <w:bookmarkStart w:id="22" w:name="research-objectives"/>
    <w:p>
      <w:pPr>
        <w:pStyle w:val="Heading2"/>
      </w:pPr>
      <w:r>
        <w:t xml:space="preserve">Research Objectives</w:t>
      </w:r>
    </w:p>
    <w:p>
      <w:pPr>
        <w:numPr>
          <w:ilvl w:val="0"/>
          <w:numId w:val="1001"/>
        </w:numPr>
        <w:pStyle w:val="Compact"/>
      </w:pPr>
      <w:r>
        <w:t xml:space="preserve">To design climate-resilient port infrastructure models specifically calibrated for Mediterranean coastal vulnerabilities using Rome-based hydrodynamic data archives.</w:t>
      </w:r>
    </w:p>
    <w:p>
      <w:pPr>
        <w:numPr>
          <w:ilvl w:val="0"/>
          <w:numId w:val="1001"/>
        </w:numPr>
        <w:pStyle w:val="Compact"/>
      </w:pPr>
      <w:r>
        <w:t xml:space="preserve">To develop low-emission propulsion systems compatible with Italy's historic and modern vessel fleets, with a focus on retrofitting legacy ships.</w:t>
      </w:r>
    </w:p>
    <w:p>
      <w:pPr>
        <w:numPr>
          <w:ilvl w:val="0"/>
          <w:numId w:val="1001"/>
        </w:numPr>
        <w:pStyle w:val="Compact"/>
      </w:pPr>
      <w:r>
        <w:t xml:space="preserve">To establish a digital twin platform for monitoring marine ecosystems affected by shipping traffic, enabling real-time adaptive management.</w:t>
      </w:r>
    </w:p>
    <w:p>
      <w:pPr>
        <w:numPr>
          <w:ilvl w:val="0"/>
          <w:numId w:val="1001"/>
        </w:numPr>
        <w:pStyle w:val="Compact"/>
      </w:pPr>
      <w:r>
        <w:t xml:space="preserve">To create policy frameworks for integrating marine renewable energy installations (e.g., wave energy converters) into Italy's coastal zones through Rome-centric regulatory coordination.</w:t>
      </w:r>
    </w:p>
    <w:bookmarkEnd w:id="22"/>
    <w:bookmarkStart w:id="23" w:name="X437c88a5b462de999180b732e560fd2ccc195ab"/>
    <w:p>
      <w:pPr>
        <w:pStyle w:val="Heading2"/>
      </w:pPr>
      <w:r>
        <w:t xml:space="preserve">Significance of the Marine Engineer Role in Italy Rome</w:t>
      </w:r>
    </w:p>
    <w:p>
      <w:pPr>
        <w:pStyle w:val="FirstParagraph"/>
      </w:pPr>
      <w:r>
        <w:t xml:space="preserve">This Research Proposal centers on the pivotal role of a dedicated Marine Engineer within Italy Rome's academic and governmental ecosystem. Unlike traditional maritime hubs, Rome offers unparalleled access to decision-makers, historical maritime data repositories (e.g., Archivio di Stato), and interdisciplinary collaboration opportunities with experts in environmental law, urban planning, and cultural heritage conservation. The Marine Engineer would serve as a critical nexus: translating complex engineering solutions into policy-ready formats for the Italian government while collaborating with institutions like CNR (National Research Council) and the Rome-based International Maritime Organization (IMO) Liaison Office.</w:t>
      </w:r>
    </w:p>
    <w:p>
      <w:pPr>
        <w:pStyle w:val="BodyText"/>
      </w:pPr>
      <w:r>
        <w:t xml:space="preserve">Crucially, this position addresses a strategic gap—Italy lacks centralized expertise in marine systems engineering within its capital. By anchoring the role in Italy Rome, the initiative ensures that research directly informs national maritime strategy. The Marine Engineer will not only conduct technical analysis but also facilitate workshops with stakeholders from Naples’ major port to Trieste’s offshore energy projects, ensuring solutions are contextually relevant across Italy's diverse coastal landscapes.</w:t>
      </w:r>
    </w:p>
    <w:bookmarkEnd w:id="23"/>
    <w:bookmarkStart w:id="24" w:name="methodology"/>
    <w:p>
      <w:pPr>
        <w:pStyle w:val="Heading2"/>
      </w:pPr>
      <w:r>
        <w:t xml:space="preserve">Methodology</w:t>
      </w:r>
    </w:p>
    <w:p>
      <w:pPr>
        <w:pStyle w:val="FirstParagraph"/>
      </w:pPr>
      <w:r>
        <w:t xml:space="preserve">The research employs a three-phase approach grounded in Rome's institutional strengths:</w:t>
      </w:r>
    </w:p>
    <w:p>
      <w:pPr>
        <w:numPr>
          <w:ilvl w:val="0"/>
          <w:numId w:val="1002"/>
        </w:numPr>
        <w:pStyle w:val="Compact"/>
      </w:pPr>
      <w:r>
        <w:rPr>
          <w:bCs/>
          <w:b/>
        </w:rPr>
        <w:t xml:space="preserve">Phase 1 (Months 1-6):</w:t>
      </w:r>
      <w:r>
        <w:t xml:space="preserve"> </w:t>
      </w:r>
      <w:r>
        <w:t xml:space="preserve">Systematic analysis of existing marine infrastructure data from Rome-based archives (e.g., Italian Port Authority databases, NOAA Mediterranean climate datasets) to identify high-risk zones requiring engineering intervention. The Marine Engineer will collaborate with Sapienza University’s Department of Civil Engineering to model wave-surge interactions at key Italian ports.</w:t>
      </w:r>
    </w:p>
    <w:p>
      <w:pPr>
        <w:numPr>
          <w:ilvl w:val="0"/>
          <w:numId w:val="1002"/>
        </w:numPr>
        <w:pStyle w:val="Compact"/>
      </w:pPr>
      <w:r>
        <w:rPr>
          <w:bCs/>
          <w:b/>
        </w:rPr>
        <w:t xml:space="preserve">Phase 2 (Months 7-18):</w:t>
      </w:r>
      <w:r>
        <w:t xml:space="preserve"> </w:t>
      </w:r>
      <w:r>
        <w:t xml:space="preserve">Prototype development and simulation using Rome's National Institute of Oceanography’s computational resources. Focus areas include modular port breakwater systems for Venice lagoon and hydrogen-powered ferry propulsion tested in the Tyrrhenian Sea. The Marine Engineer will oversee field trials at Rome-affiliated research vessels like the "Aragona" (operating from Civitavecchia).</w:t>
      </w:r>
    </w:p>
    <w:p>
      <w:pPr>
        <w:numPr>
          <w:ilvl w:val="0"/>
          <w:numId w:val="1002"/>
        </w:numPr>
        <w:pStyle w:val="Compact"/>
      </w:pPr>
      <w:r>
        <w:rPr>
          <w:bCs/>
          <w:b/>
        </w:rPr>
        <w:t xml:space="preserve">Phase 3 (Months 19-24):</w:t>
      </w:r>
      <w:r>
        <w:t xml:space="preserve"> </w:t>
      </w:r>
      <w:r>
        <w:t xml:space="preserve">Policy integration and dissemination. The Marine Engineer will draft technical guidelines for the Italian Ministry of Environment, present findings at Rome-hosted conferences like the International Conference on Ocean Engineering (ICOE), and establish a Rome-based "Marine Innovation Hub" to sustain knowledge exchange.</w:t>
      </w:r>
    </w:p>
    <w:bookmarkEnd w:id="24"/>
    <w:bookmarkStart w:id="25" w:name="expected-outcomes"/>
    <w:p>
      <w:pPr>
        <w:pStyle w:val="Heading2"/>
      </w:pPr>
      <w:r>
        <w:t xml:space="preserve">Expected Outcomes</w:t>
      </w:r>
    </w:p>
    <w:p>
      <w:pPr>
        <w:pStyle w:val="FirstParagraph"/>
      </w:pPr>
      <w:r>
        <w:t xml:space="preserve">This initiative promises transformative outcomes for Italy Rome and beyond. The Marine Engineer will deliver:</w:t>
      </w:r>
    </w:p>
    <w:p>
      <w:pPr>
        <w:numPr>
          <w:ilvl w:val="0"/>
          <w:numId w:val="1003"/>
        </w:numPr>
        <w:pStyle w:val="Compact"/>
      </w:pPr>
      <w:r>
        <w:t xml:space="preserve">A validated framework for climate-adaptive port design, reducing infrastructure damage costs by an estimated 30% in Mediterranean ports.</w:t>
      </w:r>
    </w:p>
    <w:p>
      <w:pPr>
        <w:numPr>
          <w:ilvl w:val="0"/>
          <w:numId w:val="1003"/>
        </w:numPr>
        <w:pStyle w:val="Compact"/>
      </w:pPr>
      <w:r>
        <w:t xml:space="preserve">Proprietary low-emission propulsion technology suitable for retrofitting 60% of Italy’s commercial fleet, directly supporting EU Green Deal targets.</w:t>
      </w:r>
    </w:p>
    <w:p>
      <w:pPr>
        <w:numPr>
          <w:ilvl w:val="0"/>
          <w:numId w:val="1003"/>
        </w:numPr>
        <w:pStyle w:val="Compact"/>
      </w:pPr>
      <w:r>
        <w:t xml:space="preserve">A publicly accessible digital ecosystem monitoring tool co-developed with Rome’s European Space Agency (ESA) Earth Observation Centre.</w:t>
      </w:r>
    </w:p>
    <w:p>
      <w:pPr>
        <w:numPr>
          <w:ilvl w:val="0"/>
          <w:numId w:val="1003"/>
        </w:numPr>
        <w:pStyle w:val="Compact"/>
      </w:pPr>
      <w:r>
        <w:t xml:space="preserve">New cross-sectoral partnerships between Italian maritime industries and Rome-based research institutions, fostering a 25% increase in collaborative R&amp;D funding over three years.</w:t>
      </w:r>
    </w:p>
    <w:bookmarkEnd w:id="25"/>
    <w:bookmarkStart w:id="26" w:name="X9f2c5db87f83f78566b1afa020016bbc5e294d2"/>
    <w:p>
      <w:pPr>
        <w:pStyle w:val="Heading2"/>
      </w:pPr>
      <w:r>
        <w:t xml:space="preserve">Alignment with Italy's Strategic Priorities</w:t>
      </w:r>
    </w:p>
    <w:p>
      <w:pPr>
        <w:pStyle w:val="FirstParagraph"/>
      </w:pPr>
      <w:r>
        <w:t xml:space="preserve">The proposal directly supports Italy's National Recovery Plan (PNRR), specifically Pillar 6 ("Maritime and Environmental Sustainability"), which allocates €1.9 billion for green port infrastructure and clean shipping. By embedding the Marine Engineer within Italy Rome, this project leverages the city’s role as a policy-making epicenter to accelerate PNRR implementation. The Research Proposal also aligns with Rome's commitment to hosting UN World Ocean Day events, positioning Italy as a global leader in ocean stewardship through tangible engineering outcomes.</w:t>
      </w:r>
    </w:p>
    <w:bookmarkEnd w:id="26"/>
    <w:bookmarkStart w:id="27" w:name="timeline-and-resource-requirements"/>
    <w:p>
      <w:pPr>
        <w:pStyle w:val="Heading2"/>
      </w:pPr>
      <w:r>
        <w:t xml:space="preserve">Timeline and Resource Requirements</w:t>
      </w:r>
    </w:p>
    <w:p>
      <w:pPr>
        <w:pStyle w:val="FirstParagraph"/>
      </w:pPr>
      <w:r>
        <w:t xml:space="preserve">The 24-month project requires an annual budget of €1.8M, covering the Marine Engineer’s salary (€65k), computational resources from Rome-based institutions, and field-testing costs. Critical partnerships include the Italian Navy’s Department for Research (Rome) and the European Maritime Safety Agency (EMSA) in Lisbon. The timeline ensures rapid translation of research into policy: initial findings will inform Italy's 2025 National Maritime Strategy draft, with full implementation targeted by 2027.</w:t>
      </w:r>
    </w:p>
    <w:bookmarkEnd w:id="27"/>
    <w:bookmarkStart w:id="28" w:name="conclusion"/>
    <w:p>
      <w:pPr>
        <w:pStyle w:val="Heading2"/>
      </w:pPr>
      <w:r>
        <w:t xml:space="preserve">Conclusion</w:t>
      </w:r>
    </w:p>
    <w:p>
      <w:pPr>
        <w:pStyle w:val="FirstParagraph"/>
      </w:pPr>
      <w:r>
        <w:t xml:space="preserve">This Research Proposal establishes a visionary pathway for marine engineering excellence through the strategic deployment of a dedicated Marine Engineer in Italy Rome. It transcends conventional academic research by embedding technical innovation within Italy's national governance structure, ensuring solutions are both scientifically rigorous and politically actionable. As Rome—where ancient mariners once charted Mediterranean routes—now becomes the crucible for future maritime sustainability, this initiative promises not only to secure Italy’s blue economy but to redefine global standards for marine engineering. The Marine Engineer role in Italy Rome is not merely a position; it is the catalyst for a new era of resilient, sustainable maritime progress that will echo from the shores of Capri to international policy forums.</w:t>
      </w:r>
    </w:p>
    <w:bookmarkEnd w:id="28"/>
    <w:bookmarkStart w:id="29" w:name="references"/>
    <w:p>
      <w:pPr>
        <w:pStyle w:val="Heading2"/>
      </w:pPr>
      <w:r>
        <w:t xml:space="preserve">References</w:t>
      </w:r>
    </w:p>
    <w:p>
      <w:pPr>
        <w:numPr>
          <w:ilvl w:val="0"/>
          <w:numId w:val="1004"/>
        </w:numPr>
        <w:pStyle w:val="Compact"/>
      </w:pPr>
      <w:r>
        <w:t xml:space="preserve">Italian Government. (2021). National Recovery and Resilience Plan: Pillar 6. Ministry of Economy and Finance.</w:t>
      </w:r>
    </w:p>
    <w:p>
      <w:pPr>
        <w:numPr>
          <w:ilvl w:val="0"/>
          <w:numId w:val="1004"/>
        </w:numPr>
        <w:pStyle w:val="Compact"/>
      </w:pPr>
      <w:r>
        <w:t xml:space="preserve">IMO. (2023). International Maritime Organization Strategy on Reduction of GHG Emissions.</w:t>
      </w:r>
    </w:p>
    <w:p>
      <w:pPr>
        <w:numPr>
          <w:ilvl w:val="0"/>
          <w:numId w:val="1004"/>
        </w:numPr>
        <w:pStyle w:val="Compact"/>
      </w:pPr>
      <w:r>
        <w:t xml:space="preserve">CNR Institute for Marine Sciences. (2024). Mediterranean Coastal Vulnerability Assessment Report.</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Italy Rome</dc:title>
  <dc:creator/>
  <dc:language>en</dc:language>
  <cp:keywords/>
  <dcterms:created xsi:type="dcterms:W3CDTF">2025-12-11T18:20:43Z</dcterms:created>
  <dcterms:modified xsi:type="dcterms:W3CDTF">2025-12-11T18:20:43Z</dcterms:modified>
</cp:coreProperties>
</file>

<file path=docProps/custom.xml><?xml version="1.0" encoding="utf-8"?>
<Properties xmlns="http://schemas.openxmlformats.org/officeDocument/2006/custom-properties" xmlns:vt="http://schemas.openxmlformats.org/officeDocument/2006/docPropsVTypes"/>
</file>