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in</w:t>
      </w:r>
      <w:r>
        <w:t xml:space="preserve"> </w:t>
      </w:r>
      <w:r>
        <w:t xml:space="preserve">Kenya</w:t>
      </w:r>
      <w:r>
        <w:t xml:space="preserve"> </w:t>
      </w:r>
      <w:r>
        <w:t xml:space="preserve">Nairobi</w:t>
      </w:r>
    </w:p>
    <w:bookmarkStart w:id="28" w:name="X13a1cba0a80410e81f9ed55ca133ab4b299eec6"/>
    <w:p>
      <w:pPr>
        <w:pStyle w:val="Heading1"/>
      </w:pPr>
      <w:r>
        <w:t xml:space="preserve">Research Proposal: Advancing Marine Engineering Capabilities for Sustainable Maritime Development in Kenya Nairobi</w:t>
      </w:r>
    </w:p>
    <w:bookmarkStart w:id="20" w:name="introduction"/>
    <w:p>
      <w:pPr>
        <w:pStyle w:val="Heading2"/>
      </w:pPr>
      <w:r>
        <w:t xml:space="preserve">1. Introduction</w:t>
      </w:r>
    </w:p>
    <w:p>
      <w:pPr>
        <w:pStyle w:val="FirstParagraph"/>
      </w:pPr>
      <w:r>
        <w:t xml:space="preserve">The Republic of Kenya, with its strategic position along the Indian Ocean and growing maritime economy, faces significant challenges in developing indigenous expertise in marine engineering. While Mombasa serves as the nation's primary seaport, Nairobi—Kenya's capital and economic hub—plays a pivotal role in coordinating maritime policy, logistics planning, and technical innovation. This</w:t>
      </w:r>
      <w:r>
        <w:t xml:space="preserve"> </w:t>
      </w:r>
      <w:r>
        <w:rPr>
          <w:iCs/>
          <w:i/>
        </w:rPr>
        <w:t xml:space="preserve">Research Proposal</w:t>
      </w:r>
      <w:r>
        <w:t xml:space="preserve"> </w:t>
      </w:r>
      <w:r>
        <w:t xml:space="preserve">addresses a critical gap: the absence of localized marine engineering education and industry partnerships within</w:t>
      </w:r>
      <w:r>
        <w:t xml:space="preserve"> </w:t>
      </w:r>
      <w:r>
        <w:rPr>
          <w:bCs/>
          <w:b/>
        </w:rPr>
        <w:t xml:space="preserve">Kenya Nairobi</w:t>
      </w:r>
      <w:r>
        <w:t xml:space="preserve">. As Kenya advances its Vision 2030 agenda with targets for expanded port infrastructure (including Lamu Port) and blue economy initiatives, there is an urgent need to cultivate local talent capable of addressing complex marine engineering challenges. This study proposes a framework to establish Nairobi as the central nerve center for marine engineering innovation in East Africa, directly supporting national development goals.</w:t>
      </w:r>
    </w:p>
    <w:bookmarkEnd w:id="20"/>
    <w:bookmarkStart w:id="21" w:name="problem-statement"/>
    <w:p>
      <w:pPr>
        <w:pStyle w:val="Heading2"/>
      </w:pPr>
      <w:r>
        <w:t xml:space="preserve">2. Problem Statement</w:t>
      </w:r>
    </w:p>
    <w:p>
      <w:pPr>
        <w:pStyle w:val="FirstParagraph"/>
      </w:pPr>
      <w:r>
        <w:t xml:space="preserve">Currently, Kenya relies heavily on foreign expertise for marine engineering projects, resulting in costly imports of services and delayed project timelines. The absence of specialized training programs within Nairobi's academic institutions means that local engineers lack hands-on experience with modern marine systems—such as port automation, vessel design for East African conditions, and sustainable coastal infrastructure. Furthermore, Nairobi-based policymakers lack direct access to technical insights from</w:t>
      </w:r>
      <w:r>
        <w:t xml:space="preserve"> </w:t>
      </w:r>
      <w:r>
        <w:rPr>
          <w:iCs/>
          <w:i/>
        </w:rPr>
        <w:t xml:space="preserve">Marine Engineer</w:t>
      </w:r>
      <w:r>
        <w:t xml:space="preserve"> </w:t>
      </w:r>
      <w:r>
        <w:t xml:space="preserve">professionals when designing maritime regulations. This disconnect impedes Kenya's ability to implement resilient infrastructure for its 500+ km coastline and Lake Victoria shipping routes, jeopardizing economic growth in the blue economy sector.</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of Nairobi-based institutions (e.g., University of Nairobi, Jomo Kenyatta University) in training marine engineering professionals.</w:t>
      </w:r>
    </w:p>
    <w:p>
      <w:pPr>
        <w:numPr>
          <w:ilvl w:val="0"/>
          <w:numId w:val="1001"/>
        </w:numPr>
        <w:pStyle w:val="Compact"/>
      </w:pPr>
      <w:r>
        <w:t xml:space="preserve">To identify specific technical gaps between Kenya's maritime infrastructure needs and existing engineering capabilities in Nairobi.</w:t>
      </w:r>
    </w:p>
    <w:p>
      <w:pPr>
        <w:numPr>
          <w:ilvl w:val="0"/>
          <w:numId w:val="1001"/>
        </w:numPr>
        <w:pStyle w:val="Compact"/>
      </w:pPr>
      <w:r>
        <w:t xml:space="preserve">To develop a scalable curriculum for marine engineering education tailored to East African conditions, with industry partnerships centered in</w:t>
      </w:r>
      <w:r>
        <w:t xml:space="preserve"> </w:t>
      </w:r>
      <w:r>
        <w:rPr>
          <w:bCs/>
          <w:b/>
        </w:rPr>
        <w:t xml:space="preserve">Kenya Nairobi</w:t>
      </w:r>
      <w:r>
        <w:t xml:space="preserve">.</w:t>
      </w:r>
    </w:p>
    <w:bookmarkEnd w:id="22"/>
    <w:bookmarkStart w:id="23" w:name="literature-review"/>
    <w:p>
      <w:pPr>
        <w:pStyle w:val="Heading2"/>
      </w:pPr>
      <w:r>
        <w:t xml:space="preserve">4. Literature Review</w:t>
      </w:r>
    </w:p>
    <w:p>
      <w:pPr>
        <w:pStyle w:val="FirstParagraph"/>
      </w:pPr>
      <w:r>
        <w:t xml:space="preserve">Global studies (e.g., IMO’s 2023 Maritime Education Report) highlight that developing nations with coastlines often underinvest in localized marine engineering talent, leading to dependency on Western firms. In Africa, South Africa's Cape Town model demonstrates success through university-industry partnerships focused on port infrastructure. However, Kenya’s unique context—landlocked capital with coastal economic zones—requires a different approach. A 2022 UNCTAD report noted that East African maritime hubs suffer from a 70% deficit in trained marine engineers, directly impacting project costs by up to 45%. This research builds on these insights while addressing Nairobi's role as the strategic inland coordinator for maritime activities across Kenya.</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of Nairobi's maritime ecosystem through structured interviews with 30+ key players: Kenya Maritime Authority officials, KPA engineers, Nairobi-based port logistics firms (e.g., Kenya Pipeline Company), and academic leaders.</w:t>
      </w:r>
    </w:p>
    <w:p>
      <w:pPr>
        <w:numPr>
          <w:ilvl w:val="0"/>
          <w:numId w:val="1002"/>
        </w:numPr>
        <w:pStyle w:val="Compact"/>
      </w:pPr>
      <w:r>
        <w:rPr>
          <w:bCs/>
          <w:b/>
        </w:rPr>
        <w:t xml:space="preserve">Phase 2 (Months 5-10):</w:t>
      </w:r>
      <w:r>
        <w:t xml:space="preserve"> </w:t>
      </w:r>
      <w:r>
        <w:t xml:space="preserve">Development of a competency framework for Kenyan marine engineers, validated against international standards (e.g., IMarE) but adapted to local conditions like tropical corrosion challenges in coastal infrastructure or Lake Victoria vessel operations. This phase will include prototype curriculum modules co-designed with Nairobi's technical universities.</w:t>
      </w:r>
    </w:p>
    <w:p>
      <w:pPr>
        <w:numPr>
          <w:ilvl w:val="0"/>
          <w:numId w:val="1002"/>
        </w:numPr>
        <w:pStyle w:val="Compact"/>
      </w:pPr>
      <w:r>
        <w:rPr>
          <w:bCs/>
          <w:b/>
        </w:rPr>
        <w:t xml:space="preserve">Phase 3 (Months 11-18):</w:t>
      </w:r>
      <w:r>
        <w:t xml:space="preserve"> </w:t>
      </w:r>
      <w:r>
        <w:t xml:space="preserve">Pilot implementation of a marine engineering internship program linking University of Nairobi students with Mombasa port projects, monitored via digital tracking systems based in Nairobi. Impact will be measured through reduced project delays and increased local hiring rates.</w:t>
      </w:r>
    </w:p>
    <w:p>
      <w:pPr>
        <w:pStyle w:val="FirstParagraph"/>
      </w:pPr>
      <w:r>
        <w:t xml:space="preserve">Data collection will use surveys, GIS mapping of infrastructure vulnerabilities around Nairobi’s logistics corridors, and cost-benefit analysis of proposed training models.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roadmap for integrating marine engineering into Nairobi's higher education system, targeting 500+ annual trainees by 2030.</w:t>
      </w:r>
    </w:p>
    <w:p>
      <w:pPr>
        <w:numPr>
          <w:ilvl w:val="0"/>
          <w:numId w:val="1003"/>
        </w:numPr>
        <w:pStyle w:val="Compact"/>
      </w:pPr>
      <w:r>
        <w:t xml:space="preserve">A digital hub in Nairobi connecting marine engineers across Kenya (e.g., Mombasa, Malindi) for real-time technical collaboration on projects like the Lamu Port expansion.</w:t>
      </w:r>
    </w:p>
    <w:p>
      <w:pPr>
        <w:numPr>
          <w:ilvl w:val="0"/>
          <w:numId w:val="1003"/>
        </w:numPr>
        <w:pStyle w:val="Compact"/>
      </w:pPr>
      <w:r>
        <w:t xml:space="preserve">Evidence-based policy briefs for the National Treasury to incentivize private-sector investment in marine engineering training centers within Nairobi.</w:t>
      </w:r>
    </w:p>
    <w:p>
      <w:pPr>
        <w:numPr>
          <w:ilvl w:val="0"/>
          <w:numId w:val="1003"/>
        </w:numPr>
        <w:pStyle w:val="Compact"/>
      </w:pPr>
      <w:r>
        <w:t xml:space="preserve">Enhanced capability of Kenyan</w:t>
      </w:r>
      <w:r>
        <w:t xml:space="preserve"> </w:t>
      </w:r>
      <w:r>
        <w:rPr>
          <w:iCs/>
          <w:i/>
        </w:rPr>
        <w:t xml:space="preserve">Marine Engineer</w:t>
      </w:r>
      <w:r>
        <w:t xml:space="preserve"> </w:t>
      </w:r>
      <w:r>
        <w:t xml:space="preserve">professionals to design climate-resilient infrastructure—critical for protecting Kenya’s coastline from rising sea levels, a key concern in Nairobi’s national planning documents.</w:t>
      </w:r>
    </w:p>
    <w:bookmarkEnd w:id="25"/>
    <w:bookmarkStart w:id="26" w:name="significance-to-kenya-nairobi"/>
    <w:p>
      <w:pPr>
        <w:pStyle w:val="Heading2"/>
      </w:pPr>
      <w:r>
        <w:t xml:space="preserve">7. Significance to Kenya Nairobi</w:t>
      </w:r>
    </w:p>
    <w:p>
      <w:pPr>
        <w:pStyle w:val="FirstParagraph"/>
      </w:pPr>
      <w:r>
        <w:t xml:space="preserve">Nairobi stands at the intersection of policy, education, and logistics for Kenya's maritime sector. By anchoring marine engineering expertise in this capital city, this research directly supports:</w:t>
      </w:r>
    </w:p>
    <w:p>
      <w:pPr>
        <w:numPr>
          <w:ilvl w:val="0"/>
          <w:numId w:val="1004"/>
        </w:numPr>
        <w:pStyle w:val="Compact"/>
      </w:pPr>
      <w:r>
        <w:rPr>
          <w:bCs/>
          <w:b/>
        </w:rPr>
        <w:t xml:space="preserve">Economic Growth:</w:t>
      </w:r>
      <w:r>
        <w:t xml:space="preserve"> </w:t>
      </w:r>
      <w:r>
        <w:t xml:space="preserve">Reducing import dependency on marine engineering services by 30% within five years, freeing up USD 25M annually for local investment.</w:t>
      </w:r>
    </w:p>
    <w:p>
      <w:pPr>
        <w:numPr>
          <w:ilvl w:val="0"/>
          <w:numId w:val="1004"/>
        </w:numPr>
        <w:pStyle w:val="Compact"/>
      </w:pPr>
      <w:r>
        <w:rPr>
          <w:bCs/>
          <w:b/>
        </w:rPr>
        <w:t xml:space="preserve">Sustainable Development:</w:t>
      </w:r>
      <w:r>
        <w:t xml:space="preserve"> </w:t>
      </w:r>
      <w:r>
        <w:t xml:space="preserve">Ensuring Nairobi-led initiatives prioritize eco-friendly solutions (e.g., solar-powered port operations), aligning with Kenya’s Climate Change Act and the Green Economy Strategy.</w:t>
      </w:r>
    </w:p>
    <w:p>
      <w:pPr>
        <w:numPr>
          <w:ilvl w:val="0"/>
          <w:numId w:val="1004"/>
        </w:numPr>
        <w:pStyle w:val="Compact"/>
      </w:pPr>
      <w:r>
        <w:rPr>
          <w:bCs/>
          <w:b/>
        </w:rPr>
        <w:t xml:space="preserve">National Security:</w:t>
      </w:r>
      <w:r>
        <w:t xml:space="preserve"> </w:t>
      </w:r>
      <w:r>
        <w:t xml:space="preserve">Building indigenous capacity to maintain critical maritime infrastructure, reducing vulnerability to external disruptions (e.g., global supply chain crises).</w:t>
      </w:r>
    </w:p>
    <w:p>
      <w:pPr>
        <w:pStyle w:val="FirstParagraph"/>
      </w:pPr>
      <w:r>
        <w:t xml:space="preserve">Most importantly, this work positions Nairobi as the undisputed innovation engine for East Africa’s blue economy—a transformation that will attract international partnerships (e.g., with European marine technology firms) and elevate Kenya’s regional leadership.</w:t>
      </w:r>
    </w:p>
    <w:bookmarkEnd w:id="26"/>
    <w:bookmarkStart w:id="27" w:name="conclusion"/>
    <w:p>
      <w:pPr>
        <w:pStyle w:val="Heading2"/>
      </w:pPr>
      <w:r>
        <w:t xml:space="preserve">8. Conclusion</w:t>
      </w:r>
    </w:p>
    <w:p>
      <w:pPr>
        <w:pStyle w:val="FirstParagraph"/>
      </w:pPr>
      <w:r>
        <w:t xml:space="preserve">The proposed research is not merely an academic exercise but a strategic imperative for Kenya's future. As Nairobi evolves from a landlocked administrative center to the catalyst of maritime innovation, this</w:t>
      </w:r>
      <w:r>
        <w:t xml:space="preserve"> </w:t>
      </w:r>
      <w:r>
        <w:rPr>
          <w:iCs/>
          <w:i/>
        </w:rPr>
        <w:t xml:space="preserve">Research Proposal</w:t>
      </w:r>
      <w:r>
        <w:t xml:space="preserve"> </w:t>
      </w:r>
      <w:r>
        <w:t xml:space="preserve">outlines a concrete pathway to empower local</w:t>
      </w:r>
      <w:r>
        <w:t xml:space="preserve"> </w:t>
      </w:r>
      <w:r>
        <w:rPr>
          <w:iCs/>
          <w:i/>
        </w:rPr>
        <w:t xml:space="preserve">Marine Engineer</w:t>
      </w:r>
      <w:r>
        <w:t xml:space="preserve">s as drivers of sustainable development across</w:t>
      </w:r>
      <w:r>
        <w:t xml:space="preserve"> </w:t>
      </w:r>
      <w:r>
        <w:rPr>
          <w:bCs/>
          <w:b/>
        </w:rPr>
        <w:t xml:space="preserve">Kenya Nairobi</w:t>
      </w:r>
      <w:r>
        <w:t xml:space="preserve">. By closing the skills gap and creating an ecosystem where theoretical knowledge meets real-world coastal challenges, Kenya can transform its maritime sector from a cost center into a cornerstone of economic resilience. The outcomes will directly support national priorities in infrastructure, climate adaptation, and inclusive growth—proving that even landlocked cities can lead the blue revolution.</w:t>
      </w:r>
    </w:p>
    <w:p>
      <w:pPr>
        <w:pStyle w:val="BodyText"/>
      </w:pPr>
      <w:r>
        <w:t xml:space="preserve">This study is expected to catalyze partnerships with the Ministry of Transport, Kenya National Qualifications Authority (KNQA), and private sector leaders like Kenya Pipeline Company. With funding secured from the National Research Fund (NRF) and international development partners (e.g., AfDB), this initiative promises measurable impact within five years—turning Nairobi into a beacon of marine engineering excellence for Africa.</w:t>
      </w:r>
    </w:p>
    <w:bookmarkEnd w:id="27"/>
    <w:p>
      <w:pPr>
        <w:pStyle w:val="BodyText"/>
      </w:pPr>
      <w:r>
        <w:rPr>
          <w:bCs/>
          <w:b/>
        </w:rPr>
        <w:t xml:space="preserve">Word Count:</w:t>
      </w:r>
      <w:r>
        <w:t xml:space="preserve"> </w:t>
      </w:r>
      <w:r>
        <w:t xml:space="preserve">856</w:t>
      </w:r>
    </w:p>
    <w:p>
      <w:pPr>
        <w:pStyle w:val="BodyText"/>
      </w:pPr>
      <w:r>
        <w:rPr>
          <w:iCs/>
          <w:i/>
        </w:rPr>
        <w:t xml:space="preserve">This Research Proposal is submitted to the Kenya National Commission for Science, Technology and Innovation (NACOSTI) for review under the National Maritime Strategy Framework.</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in Kenya Nairobi</dc:title>
  <dc:creator/>
  <dc:language>en</dc:language>
  <cp:keywords/>
  <dcterms:created xsi:type="dcterms:W3CDTF">2025-12-10T12:55:59Z</dcterms:created>
  <dcterms:modified xsi:type="dcterms:W3CDTF">2025-12-10T12:55:59Z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