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Netherlands</w:t>
      </w:r>
      <w:r>
        <w:t xml:space="preserve"> </w:t>
      </w:r>
      <w:r>
        <w:t xml:space="preserve">Amsterdam</w:t>
      </w:r>
    </w:p>
    <w:bookmarkStart w:id="29" w:name="X2f7da764c66bce34ea4b28198227ca38ebf2ea1"/>
    <w:p>
      <w:pPr>
        <w:pStyle w:val="Heading1"/>
      </w:pPr>
      <w:r>
        <w:t xml:space="preserve">Research Proposal: Innovating Marine Engineering Practices for Resilient Water Systems in Netherlands Amsterdam</w:t>
      </w:r>
    </w:p>
    <w:bookmarkStart w:id="20" w:name="abstract"/>
    <w:p>
      <w:pPr>
        <w:pStyle w:val="Heading2"/>
      </w:pPr>
      <w:r>
        <w:t xml:space="preserve">Abstract</w:t>
      </w:r>
    </w:p>
    <w:p>
      <w:pPr>
        <w:pStyle w:val="FirstParagraph"/>
      </w:pPr>
      <w:r>
        <w:t xml:space="preserve">This Research Proposal outlines a critical investigation into sustainable marine engineering solutions tailored to the unique hydrological and urban challenges of Netherlands Amsterdam. As a global leader in water management, the Netherlands faces escalating pressures from climate change, rising sea levels, and dense urban development along its intricate canal networks. This study positions the Marine Engineer as an indispensable professional whose expertise is pivotal in designing adaptive infrastructure for Amsterdam’s future. The research aims to develop integrated marine engineering frameworks that enhance flood resilience, ecological balance, and economic viability within Netherlands Amsterdam's water systems.</w:t>
      </w:r>
    </w:p>
    <w:bookmarkEnd w:id="20"/>
    <w:bookmarkStart w:id="21" w:name="X93ce98633326dd14ec2eb5e3044917a8418ab7e"/>
    <w:p>
      <w:pPr>
        <w:pStyle w:val="Heading2"/>
      </w:pPr>
      <w:r>
        <w:t xml:space="preserve">1. Introduction: Context of Netherlands Amsterdam</w:t>
      </w:r>
    </w:p>
    <w:p>
      <w:pPr>
        <w:pStyle w:val="FirstParagraph"/>
      </w:pPr>
      <w:r>
        <w:t xml:space="preserve">Netherlands Amsterdam stands at the confluence of historical water stewardship and modern environmental imperatives. The city’s existence is predicated on its intricate network of canals, rivers (including the Amstel and IJ), and proximity to the North Sea. With 60% of Amsterdam below sea level, the Netherlands has pioneered marine engineering for centuries—evident in systems like the Delta Works. However, contemporary pressures such as extreme weather events (e.g., 2021's record rainfall), population growth, and EU sustainability mandates demand innovative approaches. This Research Proposal directly addresses these challenges through a Marine Engineer-led perspective, focusing on Amsterdam’s specific vulnerabilities within the broader Netherlands context.</w:t>
      </w:r>
    </w:p>
    <w:bookmarkEnd w:id="21"/>
    <w:bookmarkStart w:id="22" w:name="problem-statement"/>
    <w:p>
      <w:pPr>
        <w:pStyle w:val="Heading2"/>
      </w:pPr>
      <w:r>
        <w:t xml:space="preserve">2. Problem Statement</w:t>
      </w:r>
    </w:p>
    <w:p>
      <w:pPr>
        <w:pStyle w:val="FirstParagraph"/>
      </w:pPr>
      <w:r>
        <w:t xml:space="preserve">Current marine engineering practices in Amsterdam often prioritize short-term flood control over holistic ecosystem integration and long-term adaptability. Existing infrastructure, while robust, lacks real-time data responsiveness to evolving climate patterns. For instance, canal systems struggle with combined sewer overflows during heavy rainfall, causing pollution and public health risks. A Marine Engineer must navigate complex trade-offs between engineering efficiency, ecological restoration (e.g., water quality in the IJ), and urban livability. Without urgent research into adaptive marine engineering models for Netherlands Amsterdam, the city faces heightened risks of infrastructure failure and ecosystem degradation.</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modeling framework for stormwater management in Amsterdam’s canal network using IoT sensor data and AI-driven hydrological analysis.</w:t>
      </w:r>
    </w:p>
    <w:p>
      <w:pPr>
        <w:numPr>
          <w:ilvl w:val="0"/>
          <w:numId w:val="1001"/>
        </w:numPr>
        <w:pStyle w:val="Compact"/>
      </w:pPr>
      <w:r>
        <w:t xml:space="preserve">To design nature-based marine engineering solutions (e.g., living shorelines, permeable pavements) that reduce flood risk while enhancing biodiversity in Netherlands Amsterdam.</w:t>
      </w:r>
    </w:p>
    <w:p>
      <w:pPr>
        <w:numPr>
          <w:ilvl w:val="0"/>
          <w:numId w:val="1001"/>
        </w:numPr>
        <w:pStyle w:val="Compact"/>
      </w:pPr>
      <w:r>
        <w:t xml:space="preserve">To create a cost-benefit assessment toolkit for Marine Engineers evaluating infrastructure investments against climate resilience targets.</w:t>
      </w:r>
    </w:p>
    <w:p>
      <w:pPr>
        <w:numPr>
          <w:ilvl w:val="0"/>
          <w:numId w:val="1001"/>
        </w:numPr>
        <w:pStyle w:val="Compact"/>
      </w:pPr>
      <w:r>
        <w:t xml:space="preserve">To establish policy recommendations for integrating Marine Engineer expertise into municipal planning processes across Amsterdam.</w:t>
      </w:r>
    </w:p>
    <w:bookmarkEnd w:id="23"/>
    <w:bookmarkStart w:id="24" w:name="methodology"/>
    <w:p>
      <w:pPr>
        <w:pStyle w:val="Heading2"/>
      </w:pPr>
      <w:r>
        <w:t xml:space="preserve">4. Methodology</w:t>
      </w:r>
    </w:p>
    <w:p>
      <w:pPr>
        <w:pStyle w:val="FirstParagraph"/>
      </w:pPr>
      <w:r>
        <w:t xml:space="preserve">This Research Proposal employs a multidisciplinary, action-oriented methodology. Phase 1 involves fieldwork in Netherlands Amsterdam: deploying 50+ IoT sensors across key canals (e.g., Singel, Prins Hendrikkade) to collect real-time water level, flow rate, and pollution data. Phase 2 utilizes computational fluid dynamics (CFD) simulations at the Delft University of Technology’s marine engineering labs to test adaptive infrastructure designs under projected climate scenarios (e.g., 1.5m sea-level rise by 2100). Crucially, the Marine Engineer will collaborate with Amsterdam’s Water Board (Hoogheemraadschap van Amstel, Gooi en Vecht) and urban planners to ensure solutions align with local regulations like the Dutch Water Act.</w:t>
      </w:r>
    </w:p>
    <w:p>
      <w:pPr>
        <w:pStyle w:val="BodyText"/>
      </w:pPr>
      <w:r>
        <w:t xml:space="preserve">Phase 3 includes community co-creation workshops in Amsterdam neighborhoods (e.g., Nieuw-West) to validate designs against resident needs. All research outputs will be contextualized within Netherlands Amsterdam’s unique spatial constraints—where narrow canals and historic architecture limit conventional engineering interventions.</w:t>
      </w:r>
    </w:p>
    <w:bookmarkEnd w:id="24"/>
    <w:bookmarkStart w:id="25" w:name="Xd1f4f76b63cd5668f9ce33464b22c2fe17c7360"/>
    <w:p>
      <w:pPr>
        <w:pStyle w:val="Heading2"/>
      </w:pPr>
      <w:r>
        <w:t xml:space="preserve">5. Significance of the Marine Engineer in Netherlands Amsterdam</w:t>
      </w:r>
    </w:p>
    <w:p>
      <w:pPr>
        <w:pStyle w:val="FirstParagraph"/>
      </w:pPr>
      <w:r>
        <w:t xml:space="preserve">The role of the Marine Engineer transcends technical design in this context. In Netherlands Amsterdam, a Marine Engineer must function as a bridge between hydraulic science, urban policy, and community engagement. For example, retrofitting canals for green infrastructure requires understanding both water flow physics and cultural preservation needs (e.g., protecting centuries-old canal houses). This research positions the Marine Engineer as a strategic decision-maker in Amsterdam’s Climate Adaptation Strategy 2050. By embedding their expertise at every project phase—from initial modeling to community consultation—the study ensures solutions are not only technically sound but socially embedded, directly addressing Amsterdam’s identity as a city where engineering and culture coexist.</w:t>
      </w:r>
    </w:p>
    <w:bookmarkEnd w:id="25"/>
    <w:bookmarkStart w:id="26" w:name="expected-outcomes-and-impact"/>
    <w:p>
      <w:pPr>
        <w:pStyle w:val="Heading2"/>
      </w:pPr>
      <w:r>
        <w:t xml:space="preserve">6. Expected Outcomes and Impact</w:t>
      </w:r>
    </w:p>
    <w:p>
      <w:pPr>
        <w:pStyle w:val="FirstParagraph"/>
      </w:pPr>
      <w:r>
        <w:t xml:space="preserve">This Research Proposal anticipates three transformative outcomes for Netherlands Amsterdam:</w:t>
      </w:r>
    </w:p>
    <w:p>
      <w:pPr>
        <w:numPr>
          <w:ilvl w:val="0"/>
          <w:numId w:val="1002"/>
        </w:numPr>
        <w:pStyle w:val="Compact"/>
      </w:pPr>
      <w:r>
        <w:rPr>
          <w:bCs/>
          <w:b/>
        </w:rPr>
        <w:t xml:space="preserve">Adaptive Infrastructure Blueprint:</w:t>
      </w:r>
      <w:r>
        <w:t xml:space="preserve"> </w:t>
      </w:r>
      <w:r>
        <w:t xml:space="preserve">A scalable marine engineering model for canal systems, reducing flood risk by 35% in pilot zones (e.g., Oosterdok) while improving water quality through bio-filtration.</w:t>
      </w:r>
    </w:p>
    <w:p>
      <w:pPr>
        <w:numPr>
          <w:ilvl w:val="0"/>
          <w:numId w:val="1002"/>
        </w:numPr>
        <w:pStyle w:val="Compact"/>
      </w:pPr>
      <w:r>
        <w:rPr>
          <w:bCs/>
          <w:b/>
        </w:rPr>
        <w:t xml:space="preserve">Marine Engineer Certification Framework:</w:t>
      </w:r>
      <w:r>
        <w:t xml:space="preserve"> </w:t>
      </w:r>
      <w:r>
        <w:t xml:space="preserve">A training module for Dutch engineers specializing in Amsterdam-specific challenges, endorsed by the Royal Institution of Engineers (KIVI) and integrated into TU Delft’s curriculum.</w:t>
      </w:r>
    </w:p>
    <w:p>
      <w:pPr>
        <w:numPr>
          <w:ilvl w:val="0"/>
          <w:numId w:val="1002"/>
        </w:numPr>
        <w:pStyle w:val="Compact"/>
      </w:pPr>
      <w:r>
        <w:rPr>
          <w:bCs/>
          <w:b/>
        </w:rPr>
        <w:t xml:space="preserve">Netherlands Amsterdam Policy Influence:</w:t>
      </w:r>
      <w:r>
        <w:t xml:space="preserve"> </w:t>
      </w:r>
      <w:r>
        <w:t xml:space="preserve">Revised municipal guidelines mandating Marine Engineer-led feasibility studies for all new water infrastructure projects, accelerating climate adaptation across the city.</w:t>
      </w:r>
    </w:p>
    <w:p>
      <w:pPr>
        <w:pStyle w:val="FirstParagraph"/>
      </w:pPr>
      <w:r>
        <w:t xml:space="preserve">The societal impact extends beyond Amsterdam: as a model for delta cities worldwide (e.g., Rotterdam, Bangkok), this research cements Netherlands Amsterdam’s reputation as a global hub for marine engineering innovation. The cost-effectiveness of nature-based solutions could save €12M annually in maintenance costs for Amsterdam’s water infrastructure alone.</w:t>
      </w:r>
    </w:p>
    <w:bookmarkEnd w:id="26"/>
    <w:bookmarkStart w:id="27" w:name="timeline-and-resources"/>
    <w:p>
      <w:pPr>
        <w:pStyle w:val="Heading2"/>
      </w:pPr>
      <w:r>
        <w:t xml:space="preserve">7. Timeline and Resources</w:t>
      </w:r>
    </w:p>
    <w:p>
      <w:pPr>
        <w:pStyle w:val="FirstParagraph"/>
      </w:pPr>
      <w:r>
        <w:t xml:space="preserve">A 36-month timeline is proposed, with key milestones:</w:t>
      </w:r>
    </w:p>
    <w:p>
      <w:pPr>
        <w:numPr>
          <w:ilvl w:val="0"/>
          <w:numId w:val="1003"/>
        </w:numPr>
        <w:pStyle w:val="Compact"/>
      </w:pPr>
      <w:r>
        <w:rPr>
          <w:bCs/>
          <w:b/>
        </w:rPr>
        <w:t xml:space="preserve">Months 1–6:</w:t>
      </w:r>
      <w:r>
        <w:t xml:space="preserve"> </w:t>
      </w:r>
      <w:r>
        <w:t xml:space="preserve">Sensor deployment and baseline data collection across Amsterdam’s waterways.</w:t>
      </w:r>
    </w:p>
    <w:p>
      <w:pPr>
        <w:numPr>
          <w:ilvl w:val="0"/>
          <w:numId w:val="1003"/>
        </w:numPr>
        <w:pStyle w:val="Compact"/>
      </w:pPr>
      <w:r>
        <w:rPr>
          <w:bCs/>
          <w:b/>
        </w:rPr>
        <w:t xml:space="preserve">Months 7–18:</w:t>
      </w:r>
      <w:r>
        <w:t xml:space="preserve"> </w:t>
      </w:r>
      <w:r>
        <w:t xml:space="preserve">CFD modeling, prototype design (e.g., modular canal bio-walls), and stakeholder workshops.</w:t>
      </w:r>
    </w:p>
    <w:p>
      <w:pPr>
        <w:numPr>
          <w:ilvl w:val="0"/>
          <w:numId w:val="1003"/>
        </w:numPr>
        <w:pStyle w:val="Compact"/>
      </w:pPr>
      <w:r>
        <w:rPr>
          <w:bCs/>
          <w:b/>
        </w:rPr>
        <w:t xml:space="preserve">Months 19–30:</w:t>
      </w:r>
      <w:r>
        <w:t xml:space="preserve"> </w:t>
      </w:r>
      <w:r>
        <w:t xml:space="preserve">Pilot implementation in a high-risk neighborhood and community feedback integration.</w:t>
      </w:r>
    </w:p>
    <w:p>
      <w:pPr>
        <w:numPr>
          <w:ilvl w:val="0"/>
          <w:numId w:val="1003"/>
        </w:numPr>
        <w:pStyle w:val="Compact"/>
      </w:pPr>
      <w:r>
        <w:rPr>
          <w:bCs/>
          <w:b/>
        </w:rPr>
        <w:t xml:space="preserve">Months 31–36:</w:t>
      </w:r>
      <w:r>
        <w:t xml:space="preserve"> </w:t>
      </w:r>
      <w:r>
        <w:t xml:space="preserve">Policy recommendations, certification framework finalization, and knowledge transfer to municipal partners.</w:t>
      </w:r>
    </w:p>
    <w:p>
      <w:pPr>
        <w:pStyle w:val="FirstParagraph"/>
      </w:pPr>
      <w:r>
        <w:t xml:space="preserve">Required resources include €1.8M funding (50% from Netherlands Organisation for Scientific Research), access to Amsterdam’s water infrastructure data, and partnerships with the Port of Amsterdam Authority and Vrije Universiteit Amsterdam. The Marine Engineer team will comprise 4 specialists (hydraulic modeling, ecology, urban planning) and 2 PhD candidates.</w:t>
      </w:r>
    </w:p>
    <w:bookmarkEnd w:id="27"/>
    <w:bookmarkStart w:id="28" w:name="conclusion"/>
    <w:p>
      <w:pPr>
        <w:pStyle w:val="Heading2"/>
      </w:pPr>
      <w:r>
        <w:t xml:space="preserve">8. Conclusion</w:t>
      </w:r>
    </w:p>
    <w:p>
      <w:pPr>
        <w:pStyle w:val="FirstParagraph"/>
      </w:pPr>
      <w:r>
        <w:t xml:space="preserve">This Research Proposal is a timely call to action for the Netherlands Amsterdam water management ecosystem. It centers the Marine Engineer as the catalyst for sustainable innovation, moving beyond reactive engineering toward anticipatory resilience. By anchoring every phase of research in Amsterdam’s specific geography, culture, and climate pressures, this project will deliver not just technical solutions but a replicable model for cities globally. The Netherlands Amsterdam’s legacy as a water civilization depends on such forward-thinking marine engineering—proving that the Marine Engineer is not merely an occupant of this landscape but its essential guardian. We seek to transform this vision into reality through rigorous, actionable research that honors the city’s past and secures its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Water Management in Netherlands Amsterdam</dc:title>
  <dc:creator/>
  <dc:language>en</dc:language>
  <cp:keywords/>
  <dcterms:created xsi:type="dcterms:W3CDTF">2026-07-20T14:03:21Z</dcterms:created>
  <dcterms:modified xsi:type="dcterms:W3CDTF">2026-07-20T14:03:21Z</dcterms:modified>
</cp:coreProperties>
</file>

<file path=docProps/custom.xml><?xml version="1.0" encoding="utf-8"?>
<Properties xmlns="http://schemas.openxmlformats.org/officeDocument/2006/custom-properties" xmlns:vt="http://schemas.openxmlformats.org/officeDocument/2006/docPropsVTypes"/>
</file>