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4c73a603a94e3b5d282e33b8c1a62f83f5232"/>
    <w:p>
      <w:pPr>
        <w:pStyle w:val="Heading1"/>
      </w:pPr>
      <w:r>
        <w:t xml:space="preserve">Research Proposal: Strategic Integration of Marine Engineering Expertise within Riyadh's Sustainable Development Framework</w:t>
      </w:r>
    </w:p>
    <w:p>
      <w:pPr>
        <w:pStyle w:val="FirstParagraph"/>
      </w:pPr>
      <w:r>
        <w:rPr>
          <w:bCs/>
          <w:b/>
        </w:rPr>
        <w:t xml:space="preserve">Prepared for:</w:t>
      </w:r>
      <w:r>
        <w:t xml:space="preserve"> </w:t>
      </w:r>
      <w:r>
        <w:t xml:space="preserve">Ministry of Energy, Kingdom of Saudi Arabia &amp; King Abdullah University of Science and Technology (KAUST), Riyadh</w:t>
      </w:r>
    </w:p>
    <w:p>
      <w:pPr>
        <w:pStyle w:val="BodyText"/>
      </w:pPr>
      <w:r>
        <w:rPr>
          <w:bCs/>
          <w:b/>
        </w:rPr>
        <w:t xml:space="preserve">Date:</w:t>
      </w:r>
      <w:r>
        <w:t xml:space="preserve"> </w:t>
      </w:r>
      <w:r>
        <w:t xml:space="preserve">October 26, 2023</w:t>
      </w:r>
    </w:p>
    <w:bookmarkStart w:id="20" w:name="Xcbe4a34417fa193e6dae5ff6613e996fe87895e"/>
    <w:p>
      <w:pPr>
        <w:pStyle w:val="Heading2"/>
      </w:pPr>
      <w:r>
        <w:t xml:space="preserve">I. Introduction: The Critical Imperative for Marine Engineering in Landlocked Riyadh</w:t>
      </w:r>
    </w:p>
    <w:p>
      <w:pPr>
        <w:pStyle w:val="FirstParagraph"/>
      </w:pPr>
      <w:r>
        <w:t xml:space="preserve">The Kingdom of Saudi Arabia's transformative Vision 2030 strategy has elevated maritime infrastructure as a cornerstone for economic diversification and regional leadership. While</w:t>
      </w:r>
      <w:r>
        <w:t xml:space="preserve"> </w:t>
      </w:r>
      <w:r>
        <w:rPr>
          <w:bCs/>
          <w:b/>
        </w:rPr>
        <w:t xml:space="preserve">Saudi Arabia Riyadh</w:t>
      </w:r>
      <w:r>
        <w:t xml:space="preserve"> </w:t>
      </w:r>
      <w:r>
        <w:t xml:space="preserve">serves as the political and administrative heartland, its strategic importance extends far beyond landlocked geography. This Research Proposal positions the role of the</w:t>
      </w:r>
      <w:r>
        <w:t xml:space="preserve"> </w:t>
      </w:r>
      <w:r>
        <w:rPr>
          <w:bCs/>
          <w:b/>
        </w:rPr>
        <w:t xml:space="preserve">Marine Engineer</w:t>
      </w:r>
      <w:r>
        <w:t xml:space="preserve"> </w:t>
      </w:r>
      <w:r>
        <w:t xml:space="preserve">not merely as a coastal specialist, but as a pivotal knowledge architect for Riyadh's integrated national maritime vision. The city of</w:t>
      </w:r>
      <w:r>
        <w:t xml:space="preserve"> </w:t>
      </w:r>
      <w:r>
        <w:rPr>
          <w:bCs/>
          <w:b/>
        </w:rPr>
        <w:t xml:space="preserve">Riyadh</w:t>
      </w:r>
      <w:r>
        <w:t xml:space="preserve">, through institutions like KAUST and the National Center for Maritime Industry Development (NCMID), is emerging as the strategic command center for coordinating complex maritime projects across the Red Sea, Arabian Gulf, and future offshore developments. This research directly addresses the critical need to develop a localized pool of</w:t>
      </w:r>
      <w:r>
        <w:t xml:space="preserve"> </w:t>
      </w:r>
      <w:r>
        <w:rPr>
          <w:bCs/>
          <w:b/>
        </w:rPr>
        <w:t xml:space="preserve">Marine Engineer</w:t>
      </w:r>
      <w:r>
        <w:t xml:space="preserve"> </w:t>
      </w:r>
      <w:r>
        <w:t xml:space="preserve">expertise within</w:t>
      </w:r>
      <w:r>
        <w:t xml:space="preserve"> </w:t>
      </w:r>
      <w:r>
        <w:rPr>
          <w:bCs/>
          <w:b/>
        </w:rPr>
        <w:t xml:space="preserve">Saudi Arabia Riyadh</w:t>
      </w:r>
      <w:r>
        <w:t xml:space="preserve">, capable of driving innovation in port logistics, coastal engineering, and sustainable ocean technologies aligned with national goals.</w:t>
      </w:r>
    </w:p>
    <w:bookmarkEnd w:id="20"/>
    <w:bookmarkStart w:id="21" w:name="X504c8cc9ecb47b094982497b81258025fbcae87"/>
    <w:p>
      <w:pPr>
        <w:pStyle w:val="Heading2"/>
      </w:pPr>
      <w:r>
        <w:t xml:space="preserve">II. Problem Statement: Bridging the Expertise Gap for National Maritime Ambition</w:t>
      </w:r>
    </w:p>
    <w:p>
      <w:pPr>
        <w:pStyle w:val="FirstParagraph"/>
      </w:pPr>
      <w:r>
        <w:t xml:space="preserve">Riyadh's role as the administrative hub for major maritime projects (e.g., NEOM's Ocean City, Red Sea Project, Jeddah Islamic Port expansions) creates a paradoxical challenge: the epicenter of decision-making is landlocked, yet the technical execution demands deep marine engineering knowledge. Currently, Saudi Arabia relies heavily on foreign expertise for critical</w:t>
      </w:r>
      <w:r>
        <w:t xml:space="preserve"> </w:t>
      </w:r>
      <w:r>
        <w:rPr>
          <w:bCs/>
          <w:b/>
        </w:rPr>
        <w:t xml:space="preserve">Marine Engineer</w:t>
      </w:r>
      <w:r>
        <w:t xml:space="preserve"> </w:t>
      </w:r>
      <w:r>
        <w:t xml:space="preserve">roles in design, construction supervision, and environmental impact assessment. This dependency poses significant risks to project timelines, cost control, and long-term operational sovereignty. Furthermore, existing engineering curricula in</w:t>
      </w:r>
      <w:r>
        <w:t xml:space="preserve"> </w:t>
      </w:r>
      <w:r>
        <w:rPr>
          <w:bCs/>
          <w:b/>
        </w:rPr>
        <w:t xml:space="preserve">Saudi Arabia Riyadh</w:t>
      </w:r>
      <w:r>
        <w:t xml:space="preserve"> </w:t>
      </w:r>
      <w:r>
        <w:t xml:space="preserve">universities lack specialized tracks focused on the unique demands of Saudi maritime infrastructure within a Vision 2030 context – encompassing harsh desert-marine environments, water scarcity integration (e.g., desalination plant co-location), and digital twin applications for asset management. This research directly tackles the urgent need to cultivate homegrown</w:t>
      </w:r>
      <w:r>
        <w:t xml:space="preserve"> </w:t>
      </w:r>
      <w:r>
        <w:rPr>
          <w:bCs/>
          <w:b/>
        </w:rPr>
        <w:t xml:space="preserve">Marine Engineer</w:t>
      </w:r>
      <w:r>
        <w:t xml:space="preserve"> </w:t>
      </w:r>
      <w:r>
        <w:t xml:space="preserve">talent in</w:t>
      </w:r>
      <w:r>
        <w:t xml:space="preserve"> </w:t>
      </w:r>
      <w:r>
        <w:rPr>
          <w:bCs/>
          <w:b/>
        </w:rPr>
        <w:t xml:space="preserve">Riyadh</w:t>
      </w:r>
      <w:r>
        <w:t xml:space="preserve">, equipped with both global best practices and localized operational understanding.</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gap analysis of current marine engineering capabilities, educational pathways, and industry needs within the Riyadh ecosystem for supporting national maritime projects.</w:t>
      </w:r>
    </w:p>
    <w:p>
      <w:pPr>
        <w:numPr>
          <w:ilvl w:val="0"/>
          <w:numId w:val="1001"/>
        </w:numPr>
        <w:pStyle w:val="Compact"/>
      </w:pPr>
      <w:r>
        <w:t xml:space="preserve">To develop a tailored competency framework specifically for the Saudi Arabian context, defining the core skills (e.g., offshore renewable integration, coastal erosion mitigation in arid zones, sustainable port operations) required of a</w:t>
      </w:r>
      <w:r>
        <w:t xml:space="preserve"> </w:t>
      </w:r>
      <w:r>
        <w:rPr>
          <w:bCs/>
          <w:b/>
        </w:rPr>
        <w:t xml:space="preserve">Marine Engineer</w:t>
      </w:r>
      <w:r>
        <w:t xml:space="preserve"> </w:t>
      </w:r>
      <w:r>
        <w:t xml:space="preserve">operating from Riyadh as a strategic hub.</w:t>
      </w:r>
    </w:p>
    <w:p>
      <w:pPr>
        <w:numPr>
          <w:ilvl w:val="0"/>
          <w:numId w:val="1001"/>
        </w:numPr>
        <w:pStyle w:val="Compact"/>
      </w:pPr>
      <w:r>
        <w:t xml:space="preserve">To design and pilot an innovative professional development program ("Riyadh Maritime Leadership Program") co-created with KAUST, Aramco Marine Services, and NEOM Engineering teams, focusing on applied knowledge transfer for Riyadh-based</w:t>
      </w:r>
      <w:r>
        <w:t xml:space="preserve"> </w:t>
      </w:r>
      <w:r>
        <w:rPr>
          <w:bCs/>
          <w:b/>
        </w:rPr>
        <w:t xml:space="preserve">Marine Engineer</w:t>
      </w:r>
      <w:r>
        <w:t xml:space="preserve"> </w:t>
      </w:r>
      <w:r>
        <w:t xml:space="preserve">professionals.</w:t>
      </w:r>
    </w:p>
    <w:p>
      <w:pPr>
        <w:numPr>
          <w:ilvl w:val="0"/>
          <w:numId w:val="1001"/>
        </w:numPr>
        <w:pStyle w:val="Compact"/>
      </w:pPr>
      <w:r>
        <w:t xml:space="preserve">To establish a sustainable research pipeline at KAUST focused on "Desert-Marine Interface Engineering," addressing unique challenges like sand abrasion in marine structures and thermal management of offshore facilities under extreme Saudi conditions.</w:t>
      </w:r>
    </w:p>
    <w:bookmarkEnd w:id="22"/>
    <w:bookmarkStart w:id="23" w:name="iv.-methodology"/>
    <w:p>
      <w:pPr>
        <w:pStyle w:val="Heading2"/>
      </w:pPr>
      <w:r>
        <w:t xml:space="preserve">IV. Methodology</w:t>
      </w:r>
    </w:p>
    <w:p>
      <w:pPr>
        <w:pStyle w:val="FirstParagraph"/>
      </w:pPr>
      <w:r>
        <w:t xml:space="preserve">This interdisciplinary study employs a mixed-methods approach:</w:t>
      </w:r>
    </w:p>
    <w:p>
      <w:pPr>
        <w:numPr>
          <w:ilvl w:val="0"/>
          <w:numId w:val="1002"/>
        </w:numPr>
        <w:pStyle w:val="Compact"/>
      </w:pPr>
      <w:r>
        <w:rPr>
          <w:bCs/>
          <w:b/>
        </w:rPr>
        <w:t xml:space="preserve">Phase 1: Stakeholder Mapping &amp; Gap Analysis (Months 1-4):</w:t>
      </w:r>
      <w:r>
        <w:t xml:space="preserve"> </w:t>
      </w:r>
      <w:r>
        <w:t xml:space="preserve">Conduct structured interviews with key decision-makers at the Ministry of Energy, Saudi Ports Authority (Mawani), NEOM, and leading engineering firms headquartered in Riyadh. Analyze project specifications for major maritime developments to define required</w:t>
      </w:r>
      <w:r>
        <w:t xml:space="preserve"> </w:t>
      </w:r>
      <w:r>
        <w:rPr>
          <w:bCs/>
          <w:b/>
        </w:rPr>
        <w:t xml:space="preserve">Marine Engineer</w:t>
      </w:r>
      <w:r>
        <w:t xml:space="preserve"> </w:t>
      </w:r>
      <w:r>
        <w:t xml:space="preserve">competencies.</w:t>
      </w:r>
    </w:p>
    <w:p>
      <w:pPr>
        <w:numPr>
          <w:ilvl w:val="0"/>
          <w:numId w:val="1002"/>
        </w:numPr>
        <w:pStyle w:val="Compact"/>
      </w:pPr>
      <w:r>
        <w:rPr>
          <w:bCs/>
          <w:b/>
        </w:rPr>
        <w:t xml:space="preserve">Phase 2: Curriculum &amp; Competency Framework Development (Months 5-8):</w:t>
      </w:r>
      <w:r>
        <w:t xml:space="preserve"> </w:t>
      </w:r>
      <w:r>
        <w:t xml:space="preserve">Collaborate with KAUST's Marine Science and Engineering program and industry partners to draft the competency framework. Integrate Saudi-specific case studies (e.g., Jeddah Port expansion challenges, Red Sea Project environmental protocols) into core modules.</w:t>
      </w:r>
    </w:p>
    <w:p>
      <w:pPr>
        <w:numPr>
          <w:ilvl w:val="0"/>
          <w:numId w:val="1002"/>
        </w:numPr>
        <w:pStyle w:val="Compact"/>
      </w:pPr>
      <w:r>
        <w:rPr>
          <w:bCs/>
          <w:b/>
        </w:rPr>
        <w:t xml:space="preserve">Phase 3: Program Design &amp; Pilot Implementation (Months 9-14):</w:t>
      </w:r>
      <w:r>
        <w:t xml:space="preserve"> </w:t>
      </w:r>
      <w:r>
        <w:t xml:space="preserve">Develop and deliver a modular training program for Riyadh-based engineers, including virtual site visits to coastal projects (Jeddah, Yanbu), simulation labs for marine structure analysis under desert-marine conditions, and workshops on Saudi regulatory frameworks. Measure effectiveness through pre/post-assessment and project impact tracking.</w:t>
      </w:r>
    </w:p>
    <w:p>
      <w:pPr>
        <w:numPr>
          <w:ilvl w:val="0"/>
          <w:numId w:val="1002"/>
        </w:numPr>
        <w:pStyle w:val="Compact"/>
      </w:pPr>
      <w:r>
        <w:rPr>
          <w:bCs/>
          <w:b/>
        </w:rPr>
        <w:t xml:space="preserve">Phase 4: Sustainable Integration Strategy (Months 15-18):</w:t>
      </w:r>
      <w:r>
        <w:t xml:space="preserve"> </w:t>
      </w:r>
      <w:r>
        <w:t xml:space="preserve">Develop a roadmap for embedding the competency framework into national engineering accreditation standards, KAUST graduate programs, and government procurement guidelines for maritime projects. Establish a Riyadh-based "Marine Engineering Innovation Hub" at KAUST.</w:t>
      </w:r>
    </w:p>
    <w:bookmarkEnd w:id="23"/>
    <w:bookmarkStart w:id="24" w:name="X3618083a350191cf3bc34f8cab4cbc7d57fdc12"/>
    <w:p>
      <w:pPr>
        <w:pStyle w:val="Heading2"/>
      </w:pPr>
      <w:r>
        <w:t xml:space="preserve">V. Significance &amp; Expected Impact in Saudi Arabia Riyadh</w:t>
      </w:r>
    </w:p>
    <w:p>
      <w:pPr>
        <w:pStyle w:val="FirstParagraph"/>
      </w:pPr>
      <w:r>
        <w:t xml:space="preserve">This Research Proposal delivers strategic value directly aligned with Vision 2030 and the national commitment to maritime excellence:</w:t>
      </w:r>
    </w:p>
    <w:p>
      <w:pPr>
        <w:numPr>
          <w:ilvl w:val="0"/>
          <w:numId w:val="1003"/>
        </w:numPr>
        <w:pStyle w:val="Compact"/>
      </w:pPr>
      <w:r>
        <w:rPr>
          <w:bCs/>
          <w:b/>
        </w:rPr>
        <w:t xml:space="preserve">Enhanced Local Capacity:</w:t>
      </w:r>
      <w:r>
        <w:t xml:space="preserve"> </w:t>
      </w:r>
      <w:r>
        <w:t xml:space="preserve">Creates a self-sustaining pipeline of Saudi-qualified</w:t>
      </w:r>
      <w:r>
        <w:t xml:space="preserve"> </w:t>
      </w:r>
      <w:r>
        <w:rPr>
          <w:bCs/>
          <w:b/>
        </w:rPr>
        <w:t xml:space="preserve">Marine Engineer</w:t>
      </w:r>
      <w:r>
        <w:t xml:space="preserve">s based in Riyadh, reducing foreign dependency for critical projects and fostering national ownership.</w:t>
      </w:r>
    </w:p>
    <w:p>
      <w:pPr>
        <w:numPr>
          <w:ilvl w:val="0"/>
          <w:numId w:val="1003"/>
        </w:numPr>
        <w:pStyle w:val="Compact"/>
      </w:pPr>
      <w:r>
        <w:rPr>
          <w:bCs/>
          <w:b/>
        </w:rPr>
        <w:t xml:space="preserve">Economic Efficiency:</w:t>
      </w:r>
      <w:r>
        <w:t xml:space="preserve"> </w:t>
      </w:r>
      <w:r>
        <w:t xml:space="preserve">Streamlines project execution through locally embedded expertise, minimizing costly delays from external consultant coordination. The "Riyadh Maritime Leadership Program" directly supports the National Strategy for Industrial Development (NSID).</w:t>
      </w:r>
    </w:p>
    <w:p>
      <w:pPr>
        <w:numPr>
          <w:ilvl w:val="0"/>
          <w:numId w:val="1003"/>
        </w:numPr>
        <w:pStyle w:val="Compact"/>
      </w:pPr>
      <w:r>
        <w:rPr>
          <w:bCs/>
          <w:b/>
        </w:rPr>
        <w:t xml:space="preserve">Solution Innovation:</w:t>
      </w:r>
      <w:r>
        <w:t xml:space="preserve"> </w:t>
      </w:r>
      <w:r>
        <w:t xml:space="preserve">Drives R&amp;D focused on Saudi-specific challenges (e.g., optimizing desalination plant integration with port infrastructure, mitigating sand ingress in marine equipment), positioning</w:t>
      </w:r>
      <w:r>
        <w:t xml:space="preserve"> </w:t>
      </w:r>
      <w:r>
        <w:rPr>
          <w:bCs/>
          <w:b/>
        </w:rPr>
        <w:t xml:space="preserve">Riyadh</w:t>
      </w:r>
      <w:r>
        <w:t xml:space="preserve"> </w:t>
      </w:r>
      <w:r>
        <w:t xml:space="preserve">as a hub for unique maritime technology solutions.</w:t>
      </w:r>
    </w:p>
    <w:p>
      <w:pPr>
        <w:numPr>
          <w:ilvl w:val="0"/>
          <w:numId w:val="1003"/>
        </w:numPr>
        <w:pStyle w:val="Compact"/>
      </w:pPr>
      <w:r>
        <w:rPr>
          <w:bCs/>
          <w:b/>
        </w:rPr>
        <w:t xml:space="preserve">Institutional Strengthening:</w:t>
      </w:r>
      <w:r>
        <w:t xml:space="preserve"> </w:t>
      </w:r>
      <w:r>
        <w:t xml:space="preserve">Empowers KAUST and Riyadh's academic institutions to become global reference points for "Desert-Marine Engineering," attracting international partnerships and talent, further cementing</w:t>
      </w:r>
      <w:r>
        <w:t xml:space="preserve"> </w:t>
      </w:r>
      <w:r>
        <w:rPr>
          <w:iCs/>
          <w:i/>
        </w:rPr>
        <w:t xml:space="preserve">Saudi Arabia Riyadh</w:t>
      </w:r>
      <w:r>
        <w:t xml:space="preserve">'s role as the intellectual capital for the Kingdom's maritime future.</w:t>
      </w:r>
    </w:p>
    <w:bookmarkEnd w:id="24"/>
    <w:bookmarkStart w:id="25" w:name="Xa9deb6cdbd6131b4feb89343550ffa9af3992de"/>
    <w:p>
      <w:pPr>
        <w:pStyle w:val="Heading2"/>
      </w:pPr>
      <w:r>
        <w:t xml:space="preserve">VI. Conclusion: A Strategic Imperative from Riyadh</w:t>
      </w:r>
    </w:p>
    <w:p>
      <w:pPr>
        <w:pStyle w:val="FirstParagraph"/>
      </w:pPr>
      <w:r>
        <w:t xml:space="preserve">The development of world-class marine engineering capabilities within the heart of</w:t>
      </w:r>
      <w:r>
        <w:t xml:space="preserve"> </w:t>
      </w:r>
      <w:r>
        <w:rPr>
          <w:bCs/>
          <w:b/>
        </w:rPr>
        <w:t xml:space="preserve">Saudi Arabia Riyadh</w:t>
      </w:r>
      <w:r>
        <w:t xml:space="preserve"> </w:t>
      </w:r>
      <w:r>
        <w:t xml:space="preserve">is not an academic exercise; it is a strategic necessity for the Kingdom's sovereign economic and environmental ambitions. This Research Proposal outlines a clear, actionable pathway to transform Riyadh into the undisputed knowledge epicenter for marine engineering expertise in support of national maritime goals. By strategically investing in cultivating</w:t>
      </w:r>
      <w:r>
        <w:t xml:space="preserve"> </w:t>
      </w:r>
      <w:r>
        <w:rPr>
          <w:bCs/>
          <w:b/>
        </w:rPr>
        <w:t xml:space="preserve">Marine Engineer</w:t>
      </w:r>
      <w:r>
        <w:t xml:space="preserve"> </w:t>
      </w:r>
      <w:r>
        <w:t xml:space="preserve">talent within Riyadh's ecosystem, Saudi Arabia secures its position as a leader in sustainable maritime development across the Middle East and beyond. The successful implementation of this research will directly translate into more resilient, cost-effective, and locally owned marine infrastructure projects – a core pillar of Vision 2030's success. We request formal endorsement and funding to commence this vital initiative immediately.</w:t>
      </w:r>
    </w:p>
    <w:bookmarkEnd w:id="25"/>
    <w:bookmarkStart w:id="26" w:name="vii.-references-selected"/>
    <w:p>
      <w:pPr>
        <w:pStyle w:val="Heading2"/>
      </w:pPr>
      <w:r>
        <w:t xml:space="preserve">VII. References (Selected)</w:t>
      </w:r>
    </w:p>
    <w:p>
      <w:pPr>
        <w:numPr>
          <w:ilvl w:val="0"/>
          <w:numId w:val="1004"/>
        </w:numPr>
        <w:pStyle w:val="Compact"/>
      </w:pPr>
      <w:r>
        <w:t xml:space="preserve">Saudi Vision 2030, "National Maritime Strategy," Ministry of Energy, 2021.</w:t>
      </w:r>
    </w:p>
    <w:p>
      <w:pPr>
        <w:numPr>
          <w:ilvl w:val="0"/>
          <w:numId w:val="1004"/>
        </w:numPr>
        <w:pStyle w:val="Compact"/>
      </w:pPr>
      <w:r>
        <w:t xml:space="preserve">Kingdom of Saudi Arabia. (2023). *National Strategy for Industrial Development: Ports and Maritime Sector*. Riyadh.</w:t>
      </w:r>
    </w:p>
    <w:p>
      <w:pPr>
        <w:numPr>
          <w:ilvl w:val="0"/>
          <w:numId w:val="1004"/>
        </w:numPr>
        <w:pStyle w:val="Compact"/>
      </w:pPr>
      <w:r>
        <w:t xml:space="preserve">KAUST. (2023). *Marine Science &amp; Engineering Research Priorities Report*. King Abdullah University of Science and Technology.</w:t>
      </w:r>
    </w:p>
    <w:p>
      <w:pPr>
        <w:numPr>
          <w:ilvl w:val="0"/>
          <w:numId w:val="1004"/>
        </w:numPr>
        <w:pStyle w:val="Compact"/>
      </w:pPr>
      <w:r>
        <w:t xml:space="preserve">International Association of Ports and Harbors (IAPH). (2023). *Sustainability Guidelines for Coastal Infrastructure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in Riyadh, Saudi Arabia</dc:title>
  <dc:creator/>
  <dc:language>en</dc:language>
  <cp:keywords/>
  <dcterms:created xsi:type="dcterms:W3CDTF">2026-07-19T19:20:38Z</dcterms:created>
  <dcterms:modified xsi:type="dcterms:W3CDTF">2026-07-19T19:20:38Z</dcterms:modified>
</cp:coreProperties>
</file>

<file path=docProps/custom.xml><?xml version="1.0" encoding="utf-8"?>
<Properties xmlns="http://schemas.openxmlformats.org/officeDocument/2006/custom-properties" xmlns:vt="http://schemas.openxmlformats.org/officeDocument/2006/docPropsVTypes"/>
</file>